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9413" w14:textId="77777777" w:rsidR="00714B7D" w:rsidRDefault="000664A8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  <w:r>
        <w:rPr>
          <w:rFonts w:ascii="Arial" w:hAnsi="Arial"/>
          <w:b w:val="0"/>
          <w:noProof/>
          <w:color w:val="17365D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1DE6023" wp14:editId="0B1AE454">
            <wp:simplePos x="0" y="0"/>
            <wp:positionH relativeFrom="column">
              <wp:posOffset>-1132840</wp:posOffset>
            </wp:positionH>
            <wp:positionV relativeFrom="paragraph">
              <wp:posOffset>-1156462</wp:posOffset>
            </wp:positionV>
            <wp:extent cx="7653655" cy="1083067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_mptemplat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083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760CA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17F8EE97" w14:textId="77777777" w:rsidR="00714B7D" w:rsidRDefault="00714B7D" w:rsidP="003F1338">
      <w:pPr>
        <w:spacing w:before="240" w:after="240"/>
        <w:ind w:right="-493"/>
        <w:jc w:val="center"/>
        <w:rPr>
          <w:rFonts w:ascii="Arial" w:hAnsi="Arial"/>
          <w:b w:val="0"/>
          <w:color w:val="17365D"/>
          <w:lang w:val="en-US"/>
        </w:rPr>
      </w:pPr>
    </w:p>
    <w:p w14:paraId="43E5DC17" w14:textId="77777777" w:rsidR="00714B7D" w:rsidRPr="004F314B" w:rsidRDefault="00714B7D" w:rsidP="003F1338">
      <w:pPr>
        <w:spacing w:before="240" w:after="240"/>
        <w:ind w:right="-493"/>
        <w:jc w:val="center"/>
        <w:rPr>
          <w:rFonts w:ascii="Open Sans" w:hAnsi="Open Sans"/>
          <w:b w:val="0"/>
          <w:color w:val="17365D"/>
          <w:lang w:val="en-US"/>
        </w:rPr>
      </w:pPr>
    </w:p>
    <w:p w14:paraId="643931E6" w14:textId="77777777" w:rsidR="00714B7D" w:rsidRPr="004F314B" w:rsidRDefault="00714B7D" w:rsidP="003F1338">
      <w:pPr>
        <w:spacing w:before="240" w:after="240"/>
        <w:ind w:right="-493"/>
        <w:jc w:val="center"/>
        <w:rPr>
          <w:rFonts w:ascii="Open Sans" w:hAnsi="Open Sans"/>
          <w:b w:val="0"/>
          <w:color w:val="17365D"/>
          <w:lang w:val="en-US"/>
        </w:rPr>
      </w:pPr>
    </w:p>
    <w:p w14:paraId="013C32B4" w14:textId="77777777" w:rsidR="00714B7D" w:rsidRPr="004F314B" w:rsidRDefault="00714B7D" w:rsidP="003F1338">
      <w:pPr>
        <w:spacing w:before="240" w:after="240"/>
        <w:ind w:right="-493"/>
        <w:jc w:val="center"/>
        <w:rPr>
          <w:rFonts w:ascii="Open Sans" w:hAnsi="Open Sans"/>
          <w:b w:val="0"/>
          <w:color w:val="17365D"/>
          <w:lang w:val="en-US"/>
        </w:rPr>
      </w:pPr>
    </w:p>
    <w:p w14:paraId="7D71D750" w14:textId="77777777" w:rsidR="00714B7D" w:rsidRPr="004F314B" w:rsidRDefault="00714B7D" w:rsidP="003F1338">
      <w:pPr>
        <w:spacing w:before="240" w:after="240"/>
        <w:ind w:right="-493"/>
        <w:jc w:val="center"/>
        <w:rPr>
          <w:rFonts w:ascii="Open Sans" w:hAnsi="Open Sans"/>
          <w:b w:val="0"/>
          <w:color w:val="17365D"/>
          <w:lang w:val="en-US"/>
        </w:rPr>
      </w:pPr>
    </w:p>
    <w:p w14:paraId="135E138C" w14:textId="77777777" w:rsidR="003F1338" w:rsidRPr="004F314B" w:rsidRDefault="003F1338" w:rsidP="003F1338">
      <w:pPr>
        <w:spacing w:before="240" w:after="240"/>
        <w:ind w:right="-493"/>
        <w:jc w:val="center"/>
        <w:rPr>
          <w:rFonts w:ascii="Open Sans" w:hAnsi="Open Sans"/>
          <w:color w:val="17365D"/>
          <w:sz w:val="30"/>
          <w:szCs w:val="30"/>
          <w:lang w:val="en-US"/>
        </w:rPr>
      </w:pPr>
      <w:r w:rsidRPr="004F314B">
        <w:rPr>
          <w:rFonts w:ascii="Open Sans" w:hAnsi="Open Sans"/>
          <w:color w:val="17365D"/>
          <w:sz w:val="30"/>
          <w:szCs w:val="30"/>
          <w:lang w:val="en-US"/>
        </w:rPr>
        <w:t>MOBILITY PLAN FOR 2019-</w:t>
      </w:r>
      <w:r w:rsidR="00C82100" w:rsidRPr="004F314B">
        <w:rPr>
          <w:rFonts w:ascii="Open Sans" w:hAnsi="Open Sans"/>
          <w:color w:val="17365D"/>
          <w:sz w:val="30"/>
          <w:szCs w:val="30"/>
          <w:lang w:val="en-US"/>
        </w:rPr>
        <w:t>2021</w:t>
      </w:r>
    </w:p>
    <w:p w14:paraId="1B20AE10" w14:textId="77777777" w:rsidR="00714B7D" w:rsidRPr="004F314B" w:rsidRDefault="009A7159">
      <w:pPr>
        <w:spacing w:after="160" w:line="259" w:lineRule="auto"/>
        <w:rPr>
          <w:rFonts w:ascii="Open Sans" w:hAnsi="Open Sans"/>
          <w:b w:val="0"/>
          <w:color w:val="17365D"/>
          <w:lang w:val="en-US"/>
        </w:rPr>
      </w:pPr>
      <w:r w:rsidRPr="004F314B">
        <w:rPr>
          <w:rFonts w:ascii="Open Sans" w:hAnsi="Open Sans"/>
          <w:b w:val="0"/>
          <w:noProof/>
          <w:color w:val="17365D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CCA5" wp14:editId="14E13E48">
                <wp:simplePos x="0" y="0"/>
                <wp:positionH relativeFrom="column">
                  <wp:posOffset>157920</wp:posOffset>
                </wp:positionH>
                <wp:positionV relativeFrom="paragraph">
                  <wp:posOffset>1371600</wp:posOffset>
                </wp:positionV>
                <wp:extent cx="3543300" cy="1485900"/>
                <wp:effectExtent l="0" t="0" r="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866D" w14:textId="77777777" w:rsidR="009A7159" w:rsidRPr="009A7159" w:rsidRDefault="009A7159" w:rsidP="00163AEE">
                            <w:pPr>
                              <w:jc w:val="both"/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9A7159"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  <w:t>University</w:t>
                            </w:r>
                            <w:proofErr w:type="spellEnd"/>
                            <w:r w:rsidRPr="009A7159"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A7159">
                              <w:rPr>
                                <w:rFonts w:ascii="Open Sans" w:hAnsi="Open Sans"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</w:p>
                          <w:p w14:paraId="6DECF3FD" w14:textId="77777777" w:rsidR="009A7159" w:rsidRDefault="009A7159" w:rsidP="00163AE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7CCA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12.45pt;margin-top:108pt;width:279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" filled="f" stroked="f">
                <v:textbox>
                  <w:txbxContent>
                    <w:p w14:paraId="77F7866D" w14:textId="77777777" w:rsidR="009A7159" w:rsidRPr="009A7159" w:rsidRDefault="009A7159" w:rsidP="00163AEE">
                      <w:pPr>
                        <w:jc w:val="both"/>
                        <w:rPr>
                          <w:rFonts w:ascii="Open Sans" w:hAnsi="Open Sans"/>
                          <w:sz w:val="30"/>
                          <w:szCs w:val="30"/>
                        </w:rPr>
                      </w:pPr>
                      <w:proofErr w:type="spellStart"/>
                      <w:r w:rsidRPr="009A7159">
                        <w:rPr>
                          <w:rFonts w:ascii="Open Sans" w:hAnsi="Open Sans"/>
                          <w:sz w:val="30"/>
                          <w:szCs w:val="30"/>
                        </w:rPr>
                        <w:t>University</w:t>
                      </w:r>
                      <w:proofErr w:type="spellEnd"/>
                      <w:r w:rsidRPr="009A7159">
                        <w:rPr>
                          <w:rFonts w:ascii="Open Sans" w:hAnsi="Open San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A7159">
                        <w:rPr>
                          <w:rFonts w:ascii="Open Sans" w:hAnsi="Open Sans"/>
                          <w:sz w:val="30"/>
                          <w:szCs w:val="30"/>
                        </w:rPr>
                        <w:t>name</w:t>
                      </w:r>
                      <w:proofErr w:type="spellEnd"/>
                    </w:p>
                    <w:p w14:paraId="6DECF3FD" w14:textId="77777777" w:rsidR="009A7159" w:rsidRDefault="009A7159" w:rsidP="00163AE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14B7D" w:rsidRPr="004F314B">
        <w:rPr>
          <w:rFonts w:ascii="Open Sans" w:hAnsi="Open Sans"/>
          <w:b w:val="0"/>
          <w:color w:val="17365D"/>
          <w:lang w:val="en-US"/>
        </w:rPr>
        <w:br w:type="page"/>
      </w:r>
    </w:p>
    <w:p w14:paraId="7372F17E" w14:textId="77777777" w:rsidR="00203A25" w:rsidRPr="004F314B" w:rsidRDefault="00203A25" w:rsidP="00203A25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</w:rPr>
      </w:pPr>
      <w:r w:rsidRPr="004F314B">
        <w:rPr>
          <w:rFonts w:ascii="Open Sans" w:hAnsi="Open Sans"/>
          <w:bCs/>
          <w:color w:val="662383"/>
          <w:sz w:val="30"/>
          <w:szCs w:val="30"/>
        </w:rPr>
        <w:lastRenderedPageBreak/>
        <w:t>MOBILITY DIAGNOSIS</w:t>
      </w:r>
    </w:p>
    <w:p w14:paraId="1BA775DF" w14:textId="77777777" w:rsidR="00203A25" w:rsidRPr="004F314B" w:rsidRDefault="00203A25" w:rsidP="004F314B">
      <w:pPr>
        <w:pStyle w:val="Texto1CarCar"/>
        <w:spacing w:before="240"/>
        <w:ind w:right="-493"/>
        <w:jc w:val="both"/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</w:pPr>
      <w:r w:rsidRPr="004F314B"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  <w:t>1.1 Analysis of Population and Territory</w:t>
      </w:r>
    </w:p>
    <w:p w14:paraId="0261B2AC" w14:textId="77777777" w:rsidR="00203A25" w:rsidRPr="004F314B" w:rsidRDefault="00203A25" w:rsidP="00203A25">
      <w:pPr>
        <w:rPr>
          <w:rFonts w:ascii="Open Sans" w:hAnsi="Open Sans"/>
          <w:b w:val="0"/>
          <w:lang w:val="en-GB"/>
        </w:rPr>
      </w:pPr>
      <w:r w:rsidRPr="004F314B">
        <w:rPr>
          <w:rFonts w:ascii="Open Sans" w:hAnsi="Open Sans"/>
          <w:b w:val="0"/>
          <w:lang w:val="en-GB"/>
        </w:rPr>
        <w:t>First, the University is introduced briefly in terms of population, location and accessibility:</w:t>
      </w:r>
    </w:p>
    <w:p w14:paraId="79102EF9" w14:textId="77777777" w:rsidR="00203A25" w:rsidRPr="004F314B" w:rsidRDefault="00203A25" w:rsidP="00203A25">
      <w:pPr>
        <w:rPr>
          <w:rFonts w:ascii="Open Sans" w:hAnsi="Open Sans"/>
          <w:b w:val="0"/>
          <w:lang w:val="en-GB"/>
        </w:rPr>
      </w:pPr>
    </w:p>
    <w:tbl>
      <w:tblPr>
        <w:tblStyle w:val="Tablaconcuadrcula1"/>
        <w:tblW w:w="8628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41"/>
        <w:gridCol w:w="3674"/>
        <w:gridCol w:w="3813"/>
      </w:tblGrid>
      <w:tr w:rsidR="00203A25" w:rsidRPr="004F314B" w14:paraId="43064BF4" w14:textId="77777777" w:rsidTr="00F70805">
        <w:trPr>
          <w:tblHeader/>
        </w:trPr>
        <w:tc>
          <w:tcPr>
            <w:tcW w:w="8628" w:type="dxa"/>
            <w:gridSpan w:val="3"/>
            <w:shd w:val="clear" w:color="auto" w:fill="A2175B"/>
            <w:vAlign w:val="center"/>
          </w:tcPr>
          <w:p w14:paraId="7CE6F307" w14:textId="77777777" w:rsidR="00203A25" w:rsidRPr="00F70805" w:rsidRDefault="00203A25" w:rsidP="00500F0D">
            <w:pPr>
              <w:spacing w:before="60" w:after="60"/>
              <w:rPr>
                <w:rFonts w:ascii="Open Sans" w:eastAsia="Calibri" w:hAnsi="Open Sans"/>
                <w:b w:val="0"/>
                <w:color w:val="FFFFFF" w:themeColor="background1"/>
                <w:sz w:val="20"/>
                <w:lang w:eastAsia="en-US"/>
              </w:rPr>
            </w:pPr>
            <w:r w:rsidRPr="00F70805">
              <w:rPr>
                <w:rFonts w:ascii="Open Sans" w:eastAsia="Calibri" w:hAnsi="Open Sans"/>
                <w:color w:val="FFFFFF" w:themeColor="background1"/>
                <w:sz w:val="20"/>
                <w:lang w:val="en-GB" w:eastAsia="en-US"/>
              </w:rPr>
              <w:t>TERRITORIAL ANALYSIS</w:t>
            </w:r>
          </w:p>
        </w:tc>
      </w:tr>
      <w:tr w:rsidR="00203A25" w:rsidRPr="004F314B" w14:paraId="0B892C15" w14:textId="77777777" w:rsidTr="00F70805">
        <w:tc>
          <w:tcPr>
            <w:tcW w:w="8628" w:type="dxa"/>
            <w:gridSpan w:val="3"/>
            <w:shd w:val="clear" w:color="auto" w:fill="A2175B"/>
            <w:vAlign w:val="center"/>
          </w:tcPr>
          <w:p w14:paraId="639CA595" w14:textId="77777777" w:rsidR="00203A25" w:rsidRPr="00F70805" w:rsidRDefault="00203A25" w:rsidP="00500F0D">
            <w:pPr>
              <w:spacing w:before="60" w:after="60"/>
              <w:rPr>
                <w:rFonts w:ascii="Open Sans" w:eastAsia="Calibri" w:hAnsi="Open Sans"/>
                <w:color w:val="FFFFFF" w:themeColor="background1"/>
                <w:sz w:val="20"/>
                <w:lang w:eastAsia="en-US"/>
              </w:rPr>
            </w:pPr>
            <w:proofErr w:type="spellStart"/>
            <w:r w:rsidRPr="00F70805">
              <w:rPr>
                <w:rFonts w:ascii="Open Sans" w:eastAsia="Calibri" w:hAnsi="Open Sans"/>
                <w:color w:val="FFFFFF" w:themeColor="background1"/>
                <w:sz w:val="20"/>
                <w:lang w:eastAsia="en-US"/>
              </w:rPr>
              <w:t>Location</w:t>
            </w:r>
            <w:proofErr w:type="spellEnd"/>
          </w:p>
        </w:tc>
      </w:tr>
      <w:tr w:rsidR="00203A25" w:rsidRPr="004F314B" w14:paraId="179F69EE" w14:textId="77777777" w:rsidTr="00F70805">
        <w:trPr>
          <w:trHeight w:val="1013"/>
        </w:trPr>
        <w:tc>
          <w:tcPr>
            <w:tcW w:w="4815" w:type="dxa"/>
            <w:gridSpan w:val="2"/>
            <w:vAlign w:val="center"/>
          </w:tcPr>
          <w:p w14:paraId="286CEB23" w14:textId="311B4475" w:rsidR="00203A25" w:rsidRPr="007334F2" w:rsidRDefault="00B3230E" w:rsidP="00B3230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Open Sans" w:eastAsia="Calibri" w:hAnsi="Open Sans"/>
                <w:b w:val="0"/>
                <w:sz w:val="20"/>
                <w:lang w:val="en-GB" w:eastAsia="en-US"/>
              </w:rPr>
            </w:pPr>
            <w:r w:rsidRPr="007334F2">
              <w:rPr>
                <w:rFonts w:ascii="Open Sans" w:eastAsia="Calibri" w:hAnsi="Open Sans"/>
                <w:b w:val="0"/>
                <w:sz w:val="20"/>
                <w:lang w:val="en-GB" w:eastAsia="en-US"/>
              </w:rPr>
              <w:t xml:space="preserve">University </w:t>
            </w:r>
            <w:r w:rsidR="006244EC" w:rsidRPr="007334F2">
              <w:rPr>
                <w:rFonts w:ascii="Open Sans" w:eastAsia="Calibri" w:hAnsi="Open Sans"/>
                <w:b w:val="0"/>
                <w:sz w:val="20"/>
                <w:lang w:val="en-GB" w:eastAsia="en-US"/>
              </w:rPr>
              <w:t xml:space="preserve">is </w:t>
            </w:r>
            <w:r w:rsidRPr="007334F2">
              <w:rPr>
                <w:rFonts w:ascii="Open Sans" w:eastAsia="Calibri" w:hAnsi="Open Sans"/>
                <w:b w:val="0"/>
                <w:sz w:val="20"/>
                <w:lang w:val="en-GB" w:eastAsia="en-US"/>
              </w:rPr>
              <w:t xml:space="preserve">situated in </w:t>
            </w:r>
            <w:r w:rsidRPr="007334F2">
              <w:rPr>
                <w:rFonts w:ascii="Open Sans" w:eastAsia="Calibri" w:hAnsi="Open Sans"/>
                <w:b w:val="0"/>
                <w:i/>
                <w:sz w:val="20"/>
                <w:lang w:val="en-GB" w:eastAsia="en-US"/>
              </w:rPr>
              <w:t>CITY</w:t>
            </w:r>
            <w:r w:rsidRPr="007334F2">
              <w:rPr>
                <w:rFonts w:ascii="Open Sans" w:eastAsia="Calibri" w:hAnsi="Open Sans"/>
                <w:b w:val="0"/>
                <w:sz w:val="20"/>
                <w:lang w:val="en-GB" w:eastAsia="en-US"/>
              </w:rPr>
              <w:t xml:space="preserve">, north of </w:t>
            </w:r>
            <w:r w:rsidRPr="007334F2">
              <w:rPr>
                <w:rFonts w:ascii="Open Sans" w:eastAsia="Calibri" w:hAnsi="Open Sans"/>
                <w:b w:val="0"/>
                <w:i/>
                <w:sz w:val="20"/>
                <w:lang w:val="en-GB" w:eastAsia="en-US"/>
              </w:rPr>
              <w:t>COUNTRY</w:t>
            </w:r>
            <w:r w:rsidRPr="007334F2">
              <w:rPr>
                <w:rFonts w:ascii="Open Sans" w:eastAsia="Calibri" w:hAnsi="Open Sans"/>
                <w:b w:val="0"/>
                <w:sz w:val="20"/>
                <w:lang w:val="en-GB" w:eastAsia="en-US"/>
              </w:rPr>
              <w:t>, whose population is about 300,000 inhabitants.</w:t>
            </w:r>
          </w:p>
        </w:tc>
        <w:tc>
          <w:tcPr>
            <w:tcW w:w="3813" w:type="dxa"/>
            <w:vAlign w:val="center"/>
          </w:tcPr>
          <w:p w14:paraId="75855875" w14:textId="77777777" w:rsidR="00203A25" w:rsidRPr="00F70805" w:rsidRDefault="00203A25" w:rsidP="00500F0D">
            <w:pPr>
              <w:autoSpaceDE w:val="0"/>
              <w:autoSpaceDN w:val="0"/>
              <w:adjustRightInd w:val="0"/>
              <w:jc w:val="center"/>
              <w:rPr>
                <w:rFonts w:ascii="Open Sans" w:eastAsia="Calibri" w:hAnsi="Open Sans" w:cs="Times New Roman"/>
                <w:b w:val="0"/>
                <w:color w:val="A2175B"/>
                <w:sz w:val="22"/>
                <w:szCs w:val="22"/>
                <w:lang w:eastAsia="en-US"/>
              </w:rPr>
            </w:pPr>
            <w:r w:rsidRPr="00F70805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Map</w:t>
            </w:r>
            <w:hyperlink r:id="rId9" w:tgtFrame="_blank" w:history="1"/>
            <w:r w:rsidRPr="00F70805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 xml:space="preserve"> of the area</w:t>
            </w:r>
          </w:p>
        </w:tc>
      </w:tr>
      <w:tr w:rsidR="00203A25" w:rsidRPr="004F314B" w14:paraId="23C1C57F" w14:textId="77777777" w:rsidTr="00F70805">
        <w:tc>
          <w:tcPr>
            <w:tcW w:w="1141" w:type="dxa"/>
            <w:shd w:val="clear" w:color="auto" w:fill="A2175B"/>
            <w:vAlign w:val="center"/>
          </w:tcPr>
          <w:p w14:paraId="59AF98D1" w14:textId="77777777" w:rsidR="00203A25" w:rsidRPr="004F314B" w:rsidRDefault="00203A25" w:rsidP="00500F0D">
            <w:pPr>
              <w:spacing w:before="60" w:after="60"/>
              <w:rPr>
                <w:rFonts w:ascii="Open Sans" w:eastAsia="Calibri" w:hAnsi="Open Sans"/>
                <w:sz w:val="18"/>
                <w:szCs w:val="18"/>
                <w:lang w:val="en-GB" w:eastAsia="en-US"/>
              </w:rPr>
            </w:pPr>
            <w:r w:rsidRPr="00F70805">
              <w:rPr>
                <w:rFonts w:ascii="Open Sans" w:eastAsia="Calibri" w:hAnsi="Open Sans"/>
                <w:color w:val="FFFFFF" w:themeColor="background1"/>
                <w:sz w:val="18"/>
                <w:szCs w:val="18"/>
                <w:lang w:val="en-GB" w:eastAsia="en-US"/>
              </w:rPr>
              <w:t>University areas</w:t>
            </w:r>
          </w:p>
        </w:tc>
        <w:tc>
          <w:tcPr>
            <w:tcW w:w="3674" w:type="dxa"/>
            <w:vAlign w:val="center"/>
          </w:tcPr>
          <w:p w14:paraId="40865D19" w14:textId="1F0648F8" w:rsidR="00203A25" w:rsidRPr="007334F2" w:rsidRDefault="00B3230E" w:rsidP="00F70805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" w:eastAsia="Calibri" w:hAnsi="Open Sans"/>
                <w:b w:val="0"/>
                <w:sz w:val="20"/>
                <w:lang w:val="en-GB" w:eastAsia="en-US"/>
              </w:rPr>
            </w:pPr>
            <w:r w:rsidRPr="007334F2">
              <w:rPr>
                <w:rFonts w:ascii="Open Sans" w:eastAsia="Calibri" w:hAnsi="Open Sans"/>
                <w:b w:val="0"/>
                <w:sz w:val="20"/>
                <w:lang w:val="en-GB" w:eastAsia="en-US"/>
              </w:rPr>
              <w:t>The main campus is located in the north-west outskirts of CITY and has an area of 240,000 square meters.</w:t>
            </w:r>
          </w:p>
        </w:tc>
        <w:tc>
          <w:tcPr>
            <w:tcW w:w="3813" w:type="dxa"/>
            <w:vAlign w:val="center"/>
          </w:tcPr>
          <w:p w14:paraId="7DAE5362" w14:textId="77777777" w:rsidR="00203A25" w:rsidRPr="00F70805" w:rsidRDefault="00203A25" w:rsidP="00500F0D">
            <w:pPr>
              <w:autoSpaceDE w:val="0"/>
              <w:autoSpaceDN w:val="0"/>
              <w:adjustRightInd w:val="0"/>
              <w:jc w:val="center"/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</w:pPr>
            <w:r w:rsidRPr="00F70805">
              <w:rPr>
                <w:rFonts w:ascii="Open Sans" w:eastAsia="Calibri" w:hAnsi="Open Sans"/>
                <w:b w:val="0"/>
                <w:color w:val="A2175B"/>
                <w:sz w:val="20"/>
                <w:lang w:val="en-GB" w:eastAsia="en-US"/>
              </w:rPr>
              <w:t>Map of the campus</w:t>
            </w:r>
          </w:p>
        </w:tc>
      </w:tr>
      <w:tr w:rsidR="00203A25" w:rsidRPr="004F314B" w14:paraId="4CC4BDDF" w14:textId="77777777" w:rsidTr="00F70805">
        <w:trPr>
          <w:tblHeader/>
        </w:trPr>
        <w:tc>
          <w:tcPr>
            <w:tcW w:w="8628" w:type="dxa"/>
            <w:gridSpan w:val="3"/>
            <w:shd w:val="clear" w:color="auto" w:fill="A2175B"/>
            <w:vAlign w:val="center"/>
          </w:tcPr>
          <w:p w14:paraId="5BC26C61" w14:textId="77777777" w:rsidR="00203A25" w:rsidRPr="007334F2" w:rsidRDefault="00203A25" w:rsidP="00F70805">
            <w:pPr>
              <w:spacing w:before="60" w:after="60"/>
              <w:rPr>
                <w:rFonts w:ascii="Open Sans" w:eastAsia="Calibri" w:hAnsi="Open Sans"/>
                <w:b w:val="0"/>
                <w:caps/>
                <w:sz w:val="20"/>
                <w:lang w:val="en-GB" w:eastAsia="en-US"/>
              </w:rPr>
            </w:pPr>
            <w:r w:rsidRPr="00F70805">
              <w:rPr>
                <w:rFonts w:ascii="Open Sans" w:eastAsia="Calibri" w:hAnsi="Open Sans"/>
                <w:caps/>
                <w:color w:val="FFFFFF" w:themeColor="background1"/>
                <w:sz w:val="20"/>
                <w:lang w:val="en-GB" w:eastAsia="en-US"/>
              </w:rPr>
              <w:t>TRANSPORT MEANS TOWARDS THE CAMPUS</w:t>
            </w:r>
          </w:p>
        </w:tc>
      </w:tr>
      <w:tr w:rsidR="00203A25" w:rsidRPr="004F314B" w14:paraId="1BFB50AF" w14:textId="77777777" w:rsidTr="00F70805">
        <w:trPr>
          <w:tblHeader/>
        </w:trPr>
        <w:tc>
          <w:tcPr>
            <w:tcW w:w="8628" w:type="dxa"/>
            <w:gridSpan w:val="3"/>
            <w:vAlign w:val="center"/>
          </w:tcPr>
          <w:p w14:paraId="32B4FEC9" w14:textId="77777777" w:rsidR="00203A25" w:rsidRPr="007334F2" w:rsidRDefault="00203A25" w:rsidP="00500F0D">
            <w:pPr>
              <w:spacing w:before="60" w:after="60"/>
              <w:rPr>
                <w:rFonts w:ascii="Open Sans" w:eastAsia="Calibri" w:hAnsi="Open Sans"/>
                <w:b w:val="0"/>
                <w:color w:val="000000"/>
                <w:sz w:val="20"/>
                <w:lang w:val="en-GB" w:eastAsia="en-US"/>
              </w:rPr>
            </w:pPr>
            <w:r w:rsidRPr="007334F2">
              <w:rPr>
                <w:rFonts w:ascii="Open Sans" w:eastAsia="Calibri" w:hAnsi="Open Sans"/>
                <w:b w:val="0"/>
                <w:color w:val="000000"/>
                <w:sz w:val="20"/>
                <w:lang w:val="en-GB" w:eastAsia="en-US"/>
              </w:rPr>
              <w:t>The main transport means to access to the campus are as follows:</w:t>
            </w:r>
          </w:p>
          <w:p w14:paraId="649F38A3" w14:textId="460551FE" w:rsidR="00203A25" w:rsidRPr="007334F2" w:rsidRDefault="00203A25" w:rsidP="00F70805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20" w:after="150" w:line="276" w:lineRule="auto"/>
              <w:ind w:left="620" w:hanging="283"/>
              <w:jc w:val="both"/>
              <w:rPr>
                <w:rFonts w:ascii="Open Sans" w:hAnsi="Open Sans"/>
                <w:b w:val="0"/>
                <w:caps/>
                <w:color w:val="444648"/>
                <w:sz w:val="20"/>
                <w:lang w:val="en-GB"/>
              </w:rPr>
            </w:pPr>
            <w:r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>On foot:</w:t>
            </w:r>
            <w:r w:rsidRPr="00F70805">
              <w:rPr>
                <w:rFonts w:ascii="Open Sans" w:eastAsia="Calibri" w:hAnsi="Open Sans" w:cs="Times New Roman"/>
                <w:b w:val="0"/>
                <w:color w:val="A2175B"/>
                <w:sz w:val="20"/>
                <w:lang w:val="en-GB" w:eastAsia="en-US"/>
              </w:rPr>
              <w:t xml:space="preserve"> </w:t>
            </w:r>
            <w:r w:rsidR="00F708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I</w:t>
            </w:r>
            <w:r w:rsidR="00DD421F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n general, good pedestrian network connects the areas surrounding the campus</w:t>
            </w:r>
            <w:r w:rsidR="00974CF6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, but it should be improved in some areas.</w:t>
            </w:r>
          </w:p>
          <w:p w14:paraId="4A0AA289" w14:textId="611AA725" w:rsidR="00DD421F" w:rsidRPr="00F70805" w:rsidRDefault="00203A25" w:rsidP="00F70805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20" w:after="150" w:line="276" w:lineRule="auto"/>
              <w:ind w:left="620" w:hanging="283"/>
              <w:jc w:val="both"/>
              <w:rPr>
                <w:rFonts w:ascii="Open Sans" w:hAnsi="Open Sans"/>
                <w:b w:val="0"/>
                <w:caps/>
                <w:sz w:val="20"/>
                <w:lang w:val="en-GB"/>
              </w:rPr>
            </w:pPr>
            <w:r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By </w:t>
            </w:r>
            <w:r w:rsidRPr="00F70805"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  <w:t>bike:</w:t>
            </w:r>
            <w:r w:rsidRPr="00F70805">
              <w:rPr>
                <w:rFonts w:ascii="Open Sans" w:hAnsi="Open Sans"/>
                <w:color w:val="A2175B"/>
                <w:sz w:val="20"/>
                <w:lang w:val="en-GB"/>
              </w:rPr>
              <w:t xml:space="preserve"> </w:t>
            </w:r>
            <w:r w:rsidR="00F708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T</w:t>
            </w:r>
            <w:r w:rsidR="00DD421F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here is a lack of cycle network linking the campus with the neighbouring areas.</w:t>
            </w:r>
            <w:r w:rsidR="00DD421F" w:rsidRPr="00F70805">
              <w:rPr>
                <w:rFonts w:ascii="Open Sans" w:hAnsi="Open Sans"/>
                <w:sz w:val="20"/>
                <w:lang w:val="en-GB"/>
              </w:rPr>
              <w:t xml:space="preserve"> </w:t>
            </w:r>
            <w:r w:rsidR="00DD421F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The public bicycle loan system has no station inside the campus.</w:t>
            </w:r>
          </w:p>
          <w:p w14:paraId="5994FEAF" w14:textId="336EE420" w:rsidR="00203A25" w:rsidRPr="00F70805" w:rsidRDefault="00203A25" w:rsidP="00F70805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ind w:left="620" w:hanging="283"/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</w:pPr>
            <w:r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By public transport: </w:t>
            </w:r>
            <w:r w:rsidR="00F708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E</w:t>
            </w:r>
            <w:r w:rsidR="00A42E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xpensive and</w:t>
            </w:r>
            <w:r w:rsidR="00A42E05" w:rsidRPr="00F70805">
              <w:rPr>
                <w:rFonts w:ascii="Open Sans" w:eastAsia="Calibri" w:hAnsi="Open Sans" w:cs="Times New Roman"/>
                <w:sz w:val="20"/>
                <w:lang w:val="en-GB" w:eastAsia="en-US"/>
              </w:rPr>
              <w:t xml:space="preserve"> </w:t>
            </w:r>
            <w:r w:rsidR="00A42E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 xml:space="preserve">with </w:t>
            </w:r>
            <w:r w:rsidR="00974CF6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 xml:space="preserve">high occupation in peak hours. </w:t>
            </w:r>
          </w:p>
          <w:p w14:paraId="3720A94B" w14:textId="6B78FB41" w:rsidR="00B3230E" w:rsidRPr="00F70805" w:rsidRDefault="00B3230E" w:rsidP="00F70805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ind w:left="620" w:hanging="283"/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</w:pPr>
            <w:r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>Urban bus:</w:t>
            </w:r>
            <w:r w:rsidR="00F70805"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 </w:t>
            </w:r>
            <w:r w:rsidR="00F708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S</w:t>
            </w:r>
            <w:r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ome bus lines stop within and near the campus. Connection with the train station.</w:t>
            </w:r>
          </w:p>
          <w:p w14:paraId="7B0B82FA" w14:textId="47A12417" w:rsidR="00B3230E" w:rsidRPr="00F70805" w:rsidRDefault="00B3230E" w:rsidP="00F70805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ind w:left="620" w:hanging="283"/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</w:pPr>
            <w:r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Underground: </w:t>
            </w:r>
            <w:r w:rsidR="00F708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A</w:t>
            </w:r>
            <w:r w:rsidR="00BC77B7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 xml:space="preserve"> metro line </w:t>
            </w:r>
            <w:r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has two stops within the campus.</w:t>
            </w:r>
          </w:p>
          <w:p w14:paraId="03AC9DC5" w14:textId="69B7EE7C" w:rsidR="00B3230E" w:rsidRPr="00F70805" w:rsidRDefault="00B3230E" w:rsidP="00F70805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ind w:left="620" w:hanging="283"/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</w:pPr>
            <w:r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>Train:</w:t>
            </w:r>
            <w:r w:rsidR="00F70805"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 </w:t>
            </w:r>
            <w:r w:rsidR="00F708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N</w:t>
            </w:r>
            <w:r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 xml:space="preserve">earby stop connecting many </w:t>
            </w:r>
            <w:r w:rsidR="00DD421F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 xml:space="preserve">nearby </w:t>
            </w:r>
            <w:r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localities.</w:t>
            </w:r>
          </w:p>
          <w:p w14:paraId="43FB5511" w14:textId="0FAF39FD" w:rsidR="00203A25" w:rsidRPr="007334F2" w:rsidRDefault="00203A25" w:rsidP="00F70805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20" w:after="150" w:line="276" w:lineRule="auto"/>
              <w:ind w:left="620" w:hanging="283"/>
              <w:jc w:val="both"/>
              <w:rPr>
                <w:rFonts w:ascii="Open Sans" w:eastAsia="Calibri" w:hAnsi="Open Sans" w:cs="Times New Roman"/>
                <w:color w:val="000000"/>
                <w:sz w:val="20"/>
                <w:lang w:val="en-GB" w:eastAsia="en-US"/>
              </w:rPr>
            </w:pPr>
            <w:r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>By car:</w:t>
            </w:r>
            <w:r w:rsidR="00DD421F" w:rsidRPr="00F70805">
              <w:rPr>
                <w:rFonts w:ascii="Open Sans" w:eastAsia="Calibri" w:hAnsi="Open Sans" w:cs="Times New Roman"/>
                <w:color w:val="A2175B"/>
                <w:sz w:val="20"/>
                <w:lang w:val="en-GB" w:eastAsia="en-US"/>
              </w:rPr>
              <w:t xml:space="preserve"> </w:t>
            </w:r>
            <w:r w:rsidR="00DD421F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Frequent traffic jams to access the campus during peak times. There are several car parks around and inside the Campus</w:t>
            </w:r>
            <w:r w:rsidR="00A42E05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 xml:space="preserve">; </w:t>
            </w:r>
            <w:r w:rsidR="00974CF6" w:rsidRPr="00F70805">
              <w:rPr>
                <w:rFonts w:ascii="Open Sans" w:eastAsia="Calibri" w:hAnsi="Open Sans" w:cs="Times New Roman"/>
                <w:b w:val="0"/>
                <w:sz w:val="20"/>
                <w:lang w:val="en-GB" w:eastAsia="en-US"/>
              </w:rPr>
              <w:t>free parking.</w:t>
            </w:r>
          </w:p>
        </w:tc>
      </w:tr>
    </w:tbl>
    <w:p w14:paraId="13530572" w14:textId="77777777" w:rsidR="00203A25" w:rsidRPr="004F314B" w:rsidRDefault="00203A25" w:rsidP="00203A25">
      <w:pPr>
        <w:rPr>
          <w:rFonts w:ascii="Open Sans" w:hAnsi="Open Sans"/>
          <w:lang w:val="en-GB"/>
        </w:rPr>
      </w:pPr>
    </w:p>
    <w:tbl>
      <w:tblPr>
        <w:tblStyle w:val="Tablaconcuadrcula1"/>
        <w:tblW w:w="8647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91"/>
        <w:gridCol w:w="1548"/>
        <w:gridCol w:w="3018"/>
        <w:gridCol w:w="1690"/>
      </w:tblGrid>
      <w:tr w:rsidR="00203A25" w:rsidRPr="004F314B" w14:paraId="135128D7" w14:textId="77777777" w:rsidTr="009A23B5">
        <w:tc>
          <w:tcPr>
            <w:tcW w:w="8647" w:type="dxa"/>
            <w:gridSpan w:val="4"/>
            <w:shd w:val="clear" w:color="auto" w:fill="A2175B"/>
            <w:vAlign w:val="center"/>
          </w:tcPr>
          <w:p w14:paraId="73049EE8" w14:textId="77777777" w:rsidR="00203A25" w:rsidRPr="007334F2" w:rsidRDefault="00203A25" w:rsidP="00500F0D">
            <w:pPr>
              <w:spacing w:before="60" w:after="60"/>
              <w:rPr>
                <w:rFonts w:ascii="Open Sans" w:eastAsia="Calibri" w:hAnsi="Open Sans"/>
                <w:color w:val="1F497D"/>
                <w:sz w:val="20"/>
                <w:lang w:eastAsia="en-US"/>
              </w:rPr>
            </w:pPr>
            <w:r w:rsidRPr="009A23B5">
              <w:rPr>
                <w:rFonts w:ascii="Open Sans" w:eastAsia="Calibri" w:hAnsi="Open Sans"/>
                <w:color w:val="FFFFFF" w:themeColor="background1"/>
                <w:sz w:val="20"/>
                <w:lang w:val="en-GB" w:eastAsia="en-US"/>
              </w:rPr>
              <w:t>UNIVERSITY POPULATION</w:t>
            </w:r>
          </w:p>
        </w:tc>
      </w:tr>
      <w:tr w:rsidR="00203A25" w:rsidRPr="004F314B" w14:paraId="184EADDE" w14:textId="77777777" w:rsidTr="009A23B5">
        <w:tc>
          <w:tcPr>
            <w:tcW w:w="2391" w:type="dxa"/>
            <w:vMerge w:val="restart"/>
            <w:vAlign w:val="center"/>
          </w:tcPr>
          <w:p w14:paraId="2B986BA4" w14:textId="350B2A9C" w:rsidR="00203A25" w:rsidRPr="009A23B5" w:rsidRDefault="00DB1854" w:rsidP="009A23B5">
            <w:pPr>
              <w:spacing w:before="60" w:after="60"/>
              <w:rPr>
                <w:rFonts w:ascii="Open Sans" w:eastAsia="Calibri" w:hAnsi="Open Sans"/>
                <w:color w:val="A2175B"/>
                <w:sz w:val="20"/>
                <w:lang w:eastAsia="en-US"/>
              </w:rPr>
            </w:pPr>
            <w:proofErr w:type="spellStart"/>
            <w:r w:rsidRPr="009A23B5">
              <w:rPr>
                <w:rFonts w:ascii="Open Sans" w:eastAsia="Calibri" w:hAnsi="Open Sans"/>
                <w:color w:val="A2175B"/>
                <w:sz w:val="20"/>
                <w:lang w:eastAsia="en-US"/>
              </w:rPr>
              <w:t>Academic</w:t>
            </w:r>
            <w:proofErr w:type="spellEnd"/>
            <w:r w:rsidRPr="009A23B5">
              <w:rPr>
                <w:rFonts w:ascii="Open Sans" w:eastAsia="Calibri" w:hAnsi="Open Sans"/>
                <w:color w:val="A2175B"/>
                <w:sz w:val="20"/>
                <w:lang w:eastAsia="en-US"/>
              </w:rPr>
              <w:t xml:space="preserve"> </w:t>
            </w:r>
            <w:proofErr w:type="spellStart"/>
            <w:r w:rsidRPr="009A23B5">
              <w:rPr>
                <w:rFonts w:ascii="Open Sans" w:eastAsia="Calibri" w:hAnsi="Open Sans"/>
                <w:color w:val="A2175B"/>
                <w:sz w:val="20"/>
                <w:lang w:eastAsia="en-US"/>
              </w:rPr>
              <w:t>year</w:t>
            </w:r>
            <w:proofErr w:type="spellEnd"/>
            <w:r w:rsidRPr="009A23B5">
              <w:rPr>
                <w:rFonts w:ascii="Open Sans" w:eastAsia="Calibri" w:hAnsi="Open Sans"/>
                <w:color w:val="A2175B"/>
                <w:sz w:val="20"/>
                <w:lang w:eastAsia="en-US"/>
              </w:rPr>
              <w:t xml:space="preserve"> 2017/2018</w:t>
            </w:r>
          </w:p>
        </w:tc>
        <w:tc>
          <w:tcPr>
            <w:tcW w:w="1548" w:type="dxa"/>
            <w:vAlign w:val="center"/>
          </w:tcPr>
          <w:p w14:paraId="11663A83" w14:textId="77777777" w:rsidR="00203A25" w:rsidRPr="009A23B5" w:rsidRDefault="00203A25" w:rsidP="009A23B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eastAsia="en-US"/>
              </w:rPr>
            </w:pPr>
            <w:r w:rsidRPr="009A23B5">
              <w:rPr>
                <w:rFonts w:ascii="Open Sans" w:eastAsia="Calibri" w:hAnsi="Open Sans"/>
                <w:color w:val="A2175B"/>
                <w:sz w:val="20"/>
                <w:lang w:eastAsia="en-US"/>
              </w:rPr>
              <w:t>TOTAL</w:t>
            </w:r>
          </w:p>
        </w:tc>
        <w:tc>
          <w:tcPr>
            <w:tcW w:w="3018" w:type="dxa"/>
            <w:vAlign w:val="center"/>
          </w:tcPr>
          <w:p w14:paraId="19DF7574" w14:textId="77777777" w:rsidR="00203A25" w:rsidRPr="009A23B5" w:rsidRDefault="00203A25" w:rsidP="009A23B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</w:pPr>
            <w:r w:rsidRPr="009A23B5"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  <w:t>Administrative &amp; managerial +</w:t>
            </w:r>
          </w:p>
          <w:p w14:paraId="2CA9B005" w14:textId="77777777" w:rsidR="00203A25" w:rsidRPr="009A23B5" w:rsidRDefault="00203A25" w:rsidP="009A23B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</w:pPr>
            <w:r w:rsidRPr="009A23B5">
              <w:rPr>
                <w:rFonts w:ascii="Open Sans" w:eastAsia="Calibri" w:hAnsi="Open Sans"/>
                <w:color w:val="A2175B"/>
                <w:sz w:val="20"/>
                <w:lang w:val="en-GB" w:eastAsia="en-US"/>
              </w:rPr>
              <w:t>Research &amp; teaching staff</w:t>
            </w:r>
          </w:p>
        </w:tc>
        <w:tc>
          <w:tcPr>
            <w:tcW w:w="1690" w:type="dxa"/>
            <w:vAlign w:val="center"/>
          </w:tcPr>
          <w:p w14:paraId="04D2713C" w14:textId="77777777" w:rsidR="00203A25" w:rsidRPr="009A23B5" w:rsidRDefault="00203A25" w:rsidP="009A23B5">
            <w:pPr>
              <w:spacing w:before="60" w:after="60"/>
              <w:jc w:val="center"/>
              <w:rPr>
                <w:rFonts w:ascii="Open Sans" w:eastAsia="Calibri" w:hAnsi="Open Sans"/>
                <w:color w:val="A2175B"/>
                <w:sz w:val="20"/>
                <w:lang w:eastAsia="en-US"/>
              </w:rPr>
            </w:pPr>
            <w:proofErr w:type="spellStart"/>
            <w:r w:rsidRPr="009A23B5">
              <w:rPr>
                <w:rFonts w:ascii="Open Sans" w:eastAsia="Calibri" w:hAnsi="Open Sans"/>
                <w:color w:val="A2175B"/>
                <w:sz w:val="20"/>
                <w:lang w:eastAsia="en-US"/>
              </w:rPr>
              <w:t>Students</w:t>
            </w:r>
            <w:proofErr w:type="spellEnd"/>
          </w:p>
        </w:tc>
      </w:tr>
      <w:tr w:rsidR="00203A25" w:rsidRPr="004F314B" w14:paraId="5C16474C" w14:textId="77777777" w:rsidTr="009A23B5">
        <w:tc>
          <w:tcPr>
            <w:tcW w:w="2391" w:type="dxa"/>
            <w:vMerge/>
          </w:tcPr>
          <w:p w14:paraId="1D70D16D" w14:textId="77777777" w:rsidR="00203A25" w:rsidRPr="007334F2" w:rsidRDefault="00203A25" w:rsidP="00500F0D">
            <w:pPr>
              <w:spacing w:before="60" w:after="60"/>
              <w:jc w:val="center"/>
              <w:rPr>
                <w:rFonts w:ascii="Open Sans" w:eastAsia="Calibri" w:hAnsi="Open Sans"/>
                <w:sz w:val="20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14:paraId="0C1F09C8" w14:textId="77DD1CF5" w:rsidR="00203A25" w:rsidRPr="007334F2" w:rsidRDefault="006244EC" w:rsidP="00500F0D">
            <w:pPr>
              <w:spacing w:before="60" w:after="60"/>
              <w:jc w:val="center"/>
              <w:rPr>
                <w:rFonts w:ascii="Open Sans" w:eastAsia="Calibri" w:hAnsi="Open Sans"/>
                <w:sz w:val="20"/>
                <w:lang w:eastAsia="en-US"/>
              </w:rPr>
            </w:pPr>
            <w:r w:rsidRPr="007334F2">
              <w:rPr>
                <w:rFonts w:ascii="Open Sans" w:eastAsia="Calibri" w:hAnsi="Open Sans"/>
                <w:sz w:val="20"/>
                <w:lang w:eastAsia="en-US"/>
              </w:rPr>
              <w:t>10,000</w:t>
            </w:r>
          </w:p>
        </w:tc>
        <w:tc>
          <w:tcPr>
            <w:tcW w:w="3018" w:type="dxa"/>
            <w:vAlign w:val="center"/>
          </w:tcPr>
          <w:p w14:paraId="1DC70690" w14:textId="2EE5FC76" w:rsidR="00203A25" w:rsidRPr="007334F2" w:rsidRDefault="006244EC" w:rsidP="00500F0D">
            <w:pPr>
              <w:spacing w:before="60" w:after="60"/>
              <w:jc w:val="center"/>
              <w:rPr>
                <w:rFonts w:ascii="Open Sans" w:eastAsia="Calibri" w:hAnsi="Open Sans"/>
                <w:b w:val="0"/>
                <w:sz w:val="20"/>
                <w:lang w:eastAsia="en-US"/>
              </w:rPr>
            </w:pPr>
            <w:r w:rsidRPr="007334F2">
              <w:rPr>
                <w:rFonts w:ascii="Open Sans" w:eastAsia="Calibri" w:hAnsi="Open Sans"/>
                <w:b w:val="0"/>
                <w:sz w:val="20"/>
                <w:lang w:eastAsia="en-US"/>
              </w:rPr>
              <w:t>1,000 (10%)</w:t>
            </w:r>
          </w:p>
        </w:tc>
        <w:tc>
          <w:tcPr>
            <w:tcW w:w="1690" w:type="dxa"/>
            <w:vAlign w:val="center"/>
          </w:tcPr>
          <w:p w14:paraId="77539208" w14:textId="24584C20" w:rsidR="00203A25" w:rsidRPr="007334F2" w:rsidRDefault="006244EC" w:rsidP="00500F0D">
            <w:pPr>
              <w:spacing w:before="60" w:after="60"/>
              <w:jc w:val="center"/>
              <w:rPr>
                <w:rFonts w:ascii="Open Sans" w:eastAsia="Calibri" w:hAnsi="Open Sans"/>
                <w:b w:val="0"/>
                <w:sz w:val="20"/>
                <w:lang w:eastAsia="en-US"/>
              </w:rPr>
            </w:pPr>
            <w:r w:rsidRPr="007334F2">
              <w:rPr>
                <w:rFonts w:ascii="Open Sans" w:eastAsia="Calibri" w:hAnsi="Open Sans"/>
                <w:b w:val="0"/>
                <w:sz w:val="20"/>
                <w:lang w:eastAsia="en-US"/>
              </w:rPr>
              <w:t>9,000 (90%)</w:t>
            </w:r>
          </w:p>
        </w:tc>
      </w:tr>
    </w:tbl>
    <w:p w14:paraId="5DBA1B54" w14:textId="77777777" w:rsidR="00203A25" w:rsidRPr="004F314B" w:rsidRDefault="00203A25" w:rsidP="00203A25">
      <w:pPr>
        <w:rPr>
          <w:rFonts w:ascii="Open Sans" w:hAnsi="Open Sans"/>
          <w:lang w:val="en-GB"/>
        </w:rPr>
      </w:pPr>
      <w:r w:rsidRPr="004F314B">
        <w:rPr>
          <w:rFonts w:ascii="Open Sans" w:hAnsi="Open Sans"/>
          <w:lang w:val="en-GB"/>
        </w:rPr>
        <w:t xml:space="preserve"> </w:t>
      </w:r>
    </w:p>
    <w:p w14:paraId="47B754DC" w14:textId="77777777" w:rsidR="00203A25" w:rsidRPr="004F314B" w:rsidRDefault="00203A25" w:rsidP="004F314B">
      <w:pPr>
        <w:pStyle w:val="Texto1CarCar"/>
        <w:spacing w:before="240"/>
        <w:ind w:right="-493"/>
        <w:jc w:val="both"/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</w:pPr>
      <w:r w:rsidRPr="004F314B">
        <w:rPr>
          <w:rStyle w:val="s1"/>
          <w:rFonts w:ascii="Open Sans" w:hAnsi="Open Sans"/>
          <w:b/>
          <w:color w:val="A2175B"/>
          <w:sz w:val="24"/>
          <w:szCs w:val="24"/>
          <w:lang w:val="en-US"/>
        </w:rPr>
        <w:t>1.2. University population’s commuting patterns</w:t>
      </w:r>
    </w:p>
    <w:p w14:paraId="164B59F4" w14:textId="7579CAE2" w:rsidR="00106006" w:rsidRPr="009A23B5" w:rsidRDefault="00203A25" w:rsidP="009A23B5">
      <w:pPr>
        <w:jc w:val="both"/>
        <w:rPr>
          <w:rFonts w:ascii="Open Sans" w:hAnsi="Open Sans"/>
          <w:b w:val="0"/>
          <w:i/>
          <w:lang w:val="en-US"/>
        </w:rPr>
      </w:pPr>
      <w:r w:rsidRPr="004F314B">
        <w:rPr>
          <w:rFonts w:ascii="Open Sans" w:hAnsi="Open Sans"/>
          <w:b w:val="0"/>
          <w:lang w:val="en-GB"/>
        </w:rPr>
        <w:t xml:space="preserve">The results achieved from the mobility survey </w:t>
      </w:r>
      <w:r w:rsidRPr="004F314B">
        <w:rPr>
          <w:rFonts w:ascii="Open Sans" w:hAnsi="Open Sans"/>
          <w:b w:val="0"/>
          <w:lang w:val="en-US"/>
        </w:rPr>
        <w:t xml:space="preserve">show the following </w:t>
      </w:r>
      <w:r w:rsidRPr="004F314B">
        <w:rPr>
          <w:rFonts w:ascii="Open Sans" w:hAnsi="Open Sans"/>
          <w:lang w:val="en-US"/>
        </w:rPr>
        <w:t>modal split</w:t>
      </w:r>
      <w:r w:rsidRPr="004F314B">
        <w:rPr>
          <w:rFonts w:ascii="Open Sans" w:hAnsi="Open Sans"/>
          <w:b w:val="0"/>
          <w:lang w:val="en-US"/>
        </w:rPr>
        <w:t xml:space="preserve">, </w:t>
      </w:r>
      <w:r w:rsidR="00106006" w:rsidRPr="004F314B">
        <w:rPr>
          <w:rFonts w:ascii="Open Sans" w:hAnsi="Open Sans"/>
          <w:b w:val="0"/>
          <w:lang w:val="en-US"/>
        </w:rPr>
        <w:t xml:space="preserve">in the academic year 2017/2018 </w:t>
      </w:r>
      <w:r w:rsidRPr="004F314B">
        <w:rPr>
          <w:rFonts w:ascii="Open Sans" w:hAnsi="Open Sans"/>
          <w:b w:val="0"/>
          <w:lang w:val="en-US"/>
        </w:rPr>
        <w:t xml:space="preserve">regarding the mobility patterns to the campus:  </w:t>
      </w:r>
    </w:p>
    <w:p w14:paraId="5489B4E4" w14:textId="7FE2C667" w:rsidR="00106006" w:rsidRPr="004F314B" w:rsidRDefault="00106006" w:rsidP="00106006">
      <w:pPr>
        <w:spacing w:before="120" w:after="120"/>
        <w:jc w:val="center"/>
        <w:rPr>
          <w:rFonts w:ascii="Open Sans" w:hAnsi="Open Sans"/>
          <w:b w:val="0"/>
          <w:lang w:val="en-US"/>
        </w:rPr>
      </w:pPr>
      <w:r w:rsidRPr="004F314B">
        <w:rPr>
          <w:rFonts w:ascii="Open Sans" w:hAnsi="Open Sans"/>
          <w:noProof/>
          <w:lang w:val="es-ES_tradnl" w:eastAsia="es-ES_tradnl"/>
        </w:rPr>
        <w:lastRenderedPageBreak/>
        <w:drawing>
          <wp:inline distT="0" distB="0" distL="0" distR="0" wp14:anchorId="39E2506F" wp14:editId="20476B67">
            <wp:extent cx="4403325" cy="2369906"/>
            <wp:effectExtent l="0" t="0" r="16510" b="114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025332" w14:textId="77777777" w:rsidR="00106006" w:rsidRPr="004F314B" w:rsidRDefault="00106006" w:rsidP="00203A25">
      <w:pPr>
        <w:spacing w:before="120" w:after="120"/>
        <w:jc w:val="both"/>
        <w:rPr>
          <w:rFonts w:ascii="Open Sans" w:hAnsi="Open Sans"/>
          <w:b w:val="0"/>
          <w:lang w:val="en-US"/>
        </w:rPr>
      </w:pPr>
    </w:p>
    <w:p w14:paraId="769E17E4" w14:textId="5C694240" w:rsidR="00203A25" w:rsidRPr="004F314B" w:rsidRDefault="00203A25" w:rsidP="00203A25">
      <w:pPr>
        <w:spacing w:before="120" w:after="120"/>
        <w:jc w:val="both"/>
        <w:rPr>
          <w:rFonts w:ascii="Open Sans" w:hAnsi="Open Sans"/>
          <w:b w:val="0"/>
          <w:lang w:val="en-US"/>
        </w:rPr>
      </w:pPr>
      <w:r w:rsidRPr="004F314B">
        <w:rPr>
          <w:rFonts w:ascii="Open Sans" w:hAnsi="Open Sans"/>
          <w:b w:val="0"/>
          <w:lang w:val="en-US"/>
        </w:rPr>
        <w:t xml:space="preserve">The </w:t>
      </w:r>
      <w:r w:rsidR="00DB1854" w:rsidRPr="004F314B">
        <w:rPr>
          <w:rFonts w:ascii="Open Sans" w:hAnsi="Open Sans"/>
          <w:b w:val="0"/>
          <w:lang w:val="en-US"/>
        </w:rPr>
        <w:t xml:space="preserve">main </w:t>
      </w:r>
      <w:r w:rsidRPr="004F314B">
        <w:rPr>
          <w:rFonts w:ascii="Open Sans" w:hAnsi="Open Sans"/>
          <w:b w:val="0"/>
          <w:lang w:val="en-US"/>
        </w:rPr>
        <w:t xml:space="preserve">origin for the commuting </w:t>
      </w:r>
      <w:r w:rsidR="00DB1854" w:rsidRPr="004F314B">
        <w:rPr>
          <w:rFonts w:ascii="Open Sans" w:hAnsi="Open Sans"/>
          <w:b w:val="0"/>
          <w:lang w:val="en-US"/>
        </w:rPr>
        <w:t xml:space="preserve">to the campus </w:t>
      </w:r>
      <w:r w:rsidRPr="004F314B">
        <w:rPr>
          <w:rFonts w:ascii="Open Sans" w:hAnsi="Open Sans"/>
          <w:b w:val="0"/>
          <w:lang w:val="en-US"/>
        </w:rPr>
        <w:t xml:space="preserve">is </w:t>
      </w:r>
      <w:r w:rsidR="00106006" w:rsidRPr="004F314B">
        <w:rPr>
          <w:rFonts w:ascii="Open Sans" w:hAnsi="Open Sans"/>
          <w:b w:val="0"/>
          <w:lang w:val="en-US"/>
        </w:rPr>
        <w:t>CITY</w:t>
      </w:r>
      <w:r w:rsidR="00DB1854" w:rsidRPr="004F314B">
        <w:rPr>
          <w:rFonts w:ascii="Open Sans" w:hAnsi="Open Sans"/>
          <w:b w:val="0"/>
          <w:lang w:val="en-US"/>
        </w:rPr>
        <w:t>,</w:t>
      </w:r>
      <w:r w:rsidRPr="004F314B">
        <w:rPr>
          <w:rFonts w:ascii="Open Sans" w:hAnsi="Open Sans"/>
          <w:b w:val="0"/>
          <w:lang w:val="en-US"/>
        </w:rPr>
        <w:t xml:space="preserve"> located at </w:t>
      </w:r>
      <w:r w:rsidR="00106006" w:rsidRPr="004F314B">
        <w:rPr>
          <w:rFonts w:ascii="Open Sans" w:hAnsi="Open Sans"/>
          <w:b w:val="0"/>
          <w:lang w:val="en-US"/>
        </w:rPr>
        <w:t>10</w:t>
      </w:r>
      <w:r w:rsidR="00DB1854" w:rsidRPr="004F314B">
        <w:rPr>
          <w:rFonts w:ascii="Open Sans" w:hAnsi="Open Sans"/>
          <w:b w:val="0"/>
          <w:lang w:val="en-US"/>
        </w:rPr>
        <w:t xml:space="preserve"> km, although TOWNS are also usual origins for commuting.</w:t>
      </w:r>
      <w:r w:rsidRPr="004F314B">
        <w:rPr>
          <w:rFonts w:ascii="Open Sans" w:hAnsi="Open Sans"/>
          <w:b w:val="0"/>
          <w:lang w:val="en-US"/>
        </w:rPr>
        <w:t xml:space="preserve"> The average distance run daily by the university community, according to the mobility survey, is </w:t>
      </w:r>
      <w:r w:rsidR="00106006" w:rsidRPr="004F314B">
        <w:rPr>
          <w:rFonts w:ascii="Open Sans" w:hAnsi="Open Sans"/>
          <w:b w:val="0"/>
          <w:lang w:val="en-US"/>
        </w:rPr>
        <w:t>23</w:t>
      </w:r>
      <w:r w:rsidRPr="004F314B">
        <w:rPr>
          <w:rFonts w:ascii="Open Sans" w:hAnsi="Open Sans"/>
          <w:b w:val="0"/>
          <w:lang w:val="en-US"/>
        </w:rPr>
        <w:t xml:space="preserve"> km.</w:t>
      </w:r>
    </w:p>
    <w:p w14:paraId="2A077267" w14:textId="4CB1F478" w:rsidR="00203A25" w:rsidRPr="004F314B" w:rsidRDefault="00203A25" w:rsidP="00203A25">
      <w:pPr>
        <w:autoSpaceDE w:val="0"/>
        <w:autoSpaceDN w:val="0"/>
        <w:adjustRightInd w:val="0"/>
        <w:rPr>
          <w:rFonts w:ascii="Open Sans" w:eastAsia="Calibri" w:hAnsi="Open Sans" w:cs="Times New Roman"/>
          <w:b w:val="0"/>
          <w:szCs w:val="24"/>
          <w:lang w:val="en-GB" w:eastAsia="en-US"/>
        </w:rPr>
      </w:pPr>
      <w:r w:rsidRPr="004F314B">
        <w:rPr>
          <w:rFonts w:ascii="Open Sans" w:hAnsi="Open Sans"/>
          <w:b w:val="0"/>
          <w:lang w:val="en-GB"/>
        </w:rPr>
        <w:t xml:space="preserve">From the </w:t>
      </w:r>
      <w:proofErr w:type="gramStart"/>
      <w:r w:rsidRPr="004F314B">
        <w:rPr>
          <w:rFonts w:ascii="Open Sans" w:hAnsi="Open Sans"/>
          <w:b w:val="0"/>
          <w:lang w:val="en-GB"/>
        </w:rPr>
        <w:t>results</w:t>
      </w:r>
      <w:proofErr w:type="gramEnd"/>
      <w:r w:rsidRPr="004F314B">
        <w:rPr>
          <w:rFonts w:ascii="Open Sans" w:hAnsi="Open Sans"/>
          <w:b w:val="0"/>
          <w:lang w:val="en-GB"/>
        </w:rPr>
        <w:t xml:space="preserve"> due to the population’s commuting, according to the mobility survey, the </w:t>
      </w:r>
      <w:r w:rsidRPr="004F314B">
        <w:rPr>
          <w:rFonts w:ascii="Open Sans" w:hAnsi="Open Sans"/>
          <w:lang w:val="en-GB"/>
        </w:rPr>
        <w:t>CO</w:t>
      </w:r>
      <w:r w:rsidRPr="004F314B">
        <w:rPr>
          <w:rFonts w:ascii="Open Sans" w:hAnsi="Open Sans"/>
          <w:vertAlign w:val="subscript"/>
          <w:lang w:val="en-GB"/>
        </w:rPr>
        <w:t>2</w:t>
      </w:r>
      <w:r w:rsidRPr="004F314B">
        <w:rPr>
          <w:rFonts w:ascii="Open Sans" w:hAnsi="Open Sans"/>
          <w:lang w:val="en-GB"/>
        </w:rPr>
        <w:t xml:space="preserve"> emissions</w:t>
      </w:r>
      <w:r w:rsidRPr="004F314B">
        <w:rPr>
          <w:rFonts w:ascii="Open Sans" w:hAnsi="Open Sans"/>
          <w:b w:val="0"/>
          <w:lang w:val="en-GB"/>
        </w:rPr>
        <w:t xml:space="preserve"> per year has been calculated reaching an amount of </w:t>
      </w:r>
      <w:r w:rsidR="00974CF6" w:rsidRPr="004F314B">
        <w:rPr>
          <w:rFonts w:ascii="Open Sans" w:hAnsi="Open Sans"/>
          <w:b w:val="0"/>
          <w:lang w:val="en-GB"/>
        </w:rPr>
        <w:t>5.650</w:t>
      </w:r>
      <w:r w:rsidRPr="004F314B">
        <w:rPr>
          <w:rFonts w:ascii="Open Sans" w:hAnsi="Open Sans"/>
          <w:b w:val="0"/>
          <w:lang w:val="en-GB"/>
        </w:rPr>
        <w:t xml:space="preserve"> tonnes. This will be baseline to be considered for the following action plan.</w:t>
      </w:r>
    </w:p>
    <w:p w14:paraId="4FC26B3C" w14:textId="77777777" w:rsidR="003F1338" w:rsidRPr="004F314B" w:rsidRDefault="003F1338" w:rsidP="006E7C69">
      <w:pPr>
        <w:rPr>
          <w:rFonts w:ascii="Open Sans" w:hAnsi="Open Sans"/>
          <w:lang w:val="en-GB"/>
        </w:rPr>
      </w:pPr>
    </w:p>
    <w:p w14:paraId="7098CB50" w14:textId="77777777" w:rsidR="003F1338" w:rsidRPr="004F314B" w:rsidRDefault="003F1338" w:rsidP="006E7C69">
      <w:pPr>
        <w:rPr>
          <w:rFonts w:ascii="Open Sans" w:hAnsi="Open Sans"/>
          <w:lang w:val="en-GB"/>
        </w:rPr>
      </w:pPr>
    </w:p>
    <w:p w14:paraId="30BCB932" w14:textId="77777777" w:rsidR="003F1338" w:rsidRPr="004F314B" w:rsidRDefault="00D74142" w:rsidP="006E7C69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</w:rPr>
      </w:pPr>
      <w:r w:rsidRPr="004F314B">
        <w:rPr>
          <w:rFonts w:ascii="Open Sans" w:hAnsi="Open Sans"/>
          <w:bCs/>
          <w:color w:val="662383"/>
          <w:sz w:val="30"/>
          <w:szCs w:val="30"/>
        </w:rPr>
        <w:t xml:space="preserve">DEFINITION OF STRATEGIC LINES </w:t>
      </w:r>
    </w:p>
    <w:p w14:paraId="531973D4" w14:textId="77777777" w:rsidR="00D74142" w:rsidRPr="004F314B" w:rsidRDefault="003F1338" w:rsidP="006E7C69">
      <w:pPr>
        <w:rPr>
          <w:rFonts w:ascii="Open Sans" w:hAnsi="Open Sans"/>
          <w:b w:val="0"/>
          <w:lang w:val="en-US"/>
        </w:rPr>
      </w:pPr>
      <w:r w:rsidRPr="004F314B">
        <w:rPr>
          <w:rFonts w:ascii="Open Sans" w:hAnsi="Open Sans"/>
          <w:b w:val="0"/>
          <w:lang w:val="en-US"/>
        </w:rPr>
        <w:t xml:space="preserve">Our </w:t>
      </w:r>
      <w:r w:rsidR="000A6B48" w:rsidRPr="004F314B">
        <w:rPr>
          <w:rFonts w:ascii="Open Sans" w:hAnsi="Open Sans"/>
          <w:b w:val="0"/>
          <w:lang w:val="en-US"/>
        </w:rPr>
        <w:t>m</w:t>
      </w:r>
      <w:r w:rsidR="00D74142" w:rsidRPr="004F314B">
        <w:rPr>
          <w:rFonts w:ascii="Open Sans" w:hAnsi="Open Sans"/>
          <w:b w:val="0"/>
          <w:lang w:val="en-US"/>
        </w:rPr>
        <w:t xml:space="preserve">obility </w:t>
      </w:r>
      <w:r w:rsidR="000A6B48" w:rsidRPr="004F314B">
        <w:rPr>
          <w:rFonts w:ascii="Open Sans" w:hAnsi="Open Sans"/>
          <w:b w:val="0"/>
          <w:lang w:val="en-US"/>
        </w:rPr>
        <w:t>o</w:t>
      </w:r>
      <w:r w:rsidR="00D74142" w:rsidRPr="004F314B">
        <w:rPr>
          <w:rFonts w:ascii="Open Sans" w:hAnsi="Open Sans"/>
          <w:b w:val="0"/>
          <w:lang w:val="en-US"/>
        </w:rPr>
        <w:t>bjectives</w:t>
      </w:r>
      <w:r w:rsidR="00E631F4" w:rsidRPr="004F314B">
        <w:rPr>
          <w:rFonts w:ascii="Open Sans" w:hAnsi="Open Sans"/>
          <w:b w:val="0"/>
          <w:lang w:val="en-US"/>
        </w:rPr>
        <w:t xml:space="preserve"> considering </w:t>
      </w:r>
      <w:r w:rsidR="00714B7D" w:rsidRPr="004F314B">
        <w:rPr>
          <w:rFonts w:ascii="Open Sans" w:hAnsi="Open Sans"/>
          <w:b w:val="0"/>
          <w:lang w:val="en-US"/>
        </w:rPr>
        <w:t xml:space="preserve">a </w:t>
      </w:r>
      <w:r w:rsidR="00E631F4" w:rsidRPr="004F314B">
        <w:rPr>
          <w:rFonts w:ascii="Open Sans" w:hAnsi="Open Sans"/>
          <w:b w:val="0"/>
          <w:lang w:val="en-US"/>
        </w:rPr>
        <w:t>long-term vision</w:t>
      </w:r>
      <w:r w:rsidRPr="004F314B">
        <w:rPr>
          <w:rFonts w:ascii="Open Sans" w:hAnsi="Open Sans"/>
          <w:b w:val="0"/>
          <w:lang w:val="en-US"/>
        </w:rPr>
        <w:t xml:space="preserve"> are</w:t>
      </w:r>
      <w:r w:rsidR="004125F2" w:rsidRPr="004F314B">
        <w:rPr>
          <w:rFonts w:ascii="Open Sans" w:hAnsi="Open Sans"/>
          <w:b w:val="0"/>
          <w:lang w:val="en-US"/>
        </w:rPr>
        <w:t xml:space="preserve"> addressed the improvement of the following lines</w:t>
      </w:r>
      <w:r w:rsidRPr="004F314B">
        <w:rPr>
          <w:rFonts w:ascii="Open Sans" w:hAnsi="Open Sans"/>
          <w:b w:val="0"/>
          <w:lang w:val="en-US"/>
        </w:rPr>
        <w:t>:</w:t>
      </w:r>
    </w:p>
    <w:p w14:paraId="6A80ADFB" w14:textId="320A42E8" w:rsidR="00A57024" w:rsidRPr="004F314B" w:rsidRDefault="00A57024" w:rsidP="006E7C69">
      <w:pPr>
        <w:rPr>
          <w:rFonts w:ascii="Open Sans" w:hAnsi="Open Sans"/>
          <w:lang w:val="en-US"/>
        </w:rPr>
      </w:pPr>
    </w:p>
    <w:p w14:paraId="7D6E485A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1"/>
          <w:rFonts w:ascii="Open Sans" w:hAnsi="Open Sans"/>
          <w:b/>
          <w:sz w:val="24"/>
          <w:szCs w:val="24"/>
          <w:lang w:val="en-US"/>
        </w:rPr>
        <w:t>Strategic Line I:</w:t>
      </w:r>
      <w:r w:rsidRPr="004F314B">
        <w:rPr>
          <w:rFonts w:ascii="Open Sans" w:hAnsi="Open Sans"/>
          <w:sz w:val="24"/>
          <w:szCs w:val="24"/>
          <w:lang w:val="en-US"/>
        </w:rPr>
        <w:t xml:space="preserve"> University collaboration - local stakeholders</w:t>
      </w:r>
    </w:p>
    <w:p w14:paraId="0ADAB071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2"/>
          <w:rFonts w:ascii="Open Sans" w:hAnsi="Open Sans"/>
          <w:b/>
          <w:sz w:val="24"/>
          <w:szCs w:val="24"/>
          <w:lang w:val="en-US"/>
        </w:rPr>
        <w:t>Strategic Line II:</w:t>
      </w:r>
      <w:r w:rsidRPr="004F314B">
        <w:rPr>
          <w:rFonts w:ascii="Open Sans" w:hAnsi="Open Sans"/>
          <w:sz w:val="24"/>
          <w:szCs w:val="24"/>
          <w:lang w:val="en-US"/>
        </w:rPr>
        <w:t xml:space="preserve"> University management and governance</w:t>
      </w:r>
    </w:p>
    <w:p w14:paraId="02AF8964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3"/>
          <w:rFonts w:ascii="Open Sans" w:hAnsi="Open Sans"/>
          <w:b/>
          <w:sz w:val="24"/>
          <w:szCs w:val="24"/>
          <w:lang w:val="en-US"/>
        </w:rPr>
        <w:t>Strategic Line III:</w:t>
      </w:r>
      <w:r w:rsidRPr="004F314B">
        <w:rPr>
          <w:rFonts w:ascii="Open Sans" w:hAnsi="Open Sans"/>
          <w:sz w:val="24"/>
          <w:szCs w:val="24"/>
          <w:lang w:val="en-US"/>
        </w:rPr>
        <w:t xml:space="preserve"> Pedestrian mobility</w:t>
      </w:r>
    </w:p>
    <w:p w14:paraId="2336667F" w14:textId="77777777" w:rsidR="006E7C69" w:rsidRPr="004F314B" w:rsidRDefault="006E7C69" w:rsidP="006E7C69">
      <w:pPr>
        <w:pStyle w:val="p2"/>
        <w:rPr>
          <w:rFonts w:ascii="Open Sans" w:hAnsi="Open Sans"/>
          <w:sz w:val="24"/>
          <w:szCs w:val="24"/>
          <w:lang w:val="en-US"/>
        </w:rPr>
      </w:pPr>
      <w:r w:rsidRPr="004F314B">
        <w:rPr>
          <w:rFonts w:ascii="Open Sans" w:hAnsi="Open Sans"/>
          <w:b/>
          <w:sz w:val="24"/>
          <w:szCs w:val="24"/>
          <w:lang w:val="en-US"/>
        </w:rPr>
        <w:t>Strategic Line IV:</w:t>
      </w:r>
      <w:r w:rsidRPr="004F314B">
        <w:rPr>
          <w:rStyle w:val="s4"/>
          <w:rFonts w:ascii="Open Sans" w:hAnsi="Open Sans"/>
          <w:sz w:val="24"/>
          <w:szCs w:val="24"/>
          <w:lang w:val="en-US"/>
        </w:rPr>
        <w:t xml:space="preserve"> Cycling mobility</w:t>
      </w:r>
    </w:p>
    <w:p w14:paraId="7906CD35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5"/>
          <w:rFonts w:ascii="Open Sans" w:hAnsi="Open Sans"/>
          <w:b/>
          <w:sz w:val="24"/>
          <w:szCs w:val="24"/>
          <w:lang w:val="en-US"/>
        </w:rPr>
        <w:t>Strategic Line V:</w:t>
      </w:r>
      <w:r w:rsidRPr="004F314B">
        <w:rPr>
          <w:rFonts w:ascii="Open Sans" w:hAnsi="Open Sans"/>
          <w:sz w:val="24"/>
          <w:szCs w:val="24"/>
          <w:lang w:val="en-US"/>
        </w:rPr>
        <w:t xml:space="preserve"> Public transport</w:t>
      </w:r>
    </w:p>
    <w:p w14:paraId="14FB6E81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6"/>
          <w:rFonts w:ascii="Open Sans" w:hAnsi="Open Sans"/>
          <w:b/>
          <w:sz w:val="24"/>
          <w:szCs w:val="24"/>
          <w:lang w:val="en-US"/>
        </w:rPr>
        <w:t>Strategic Line VI:</w:t>
      </w:r>
      <w:r w:rsidRPr="004F314B">
        <w:rPr>
          <w:rFonts w:ascii="Open Sans" w:hAnsi="Open Sans"/>
          <w:sz w:val="24"/>
          <w:szCs w:val="24"/>
          <w:lang w:val="en-US"/>
        </w:rPr>
        <w:t xml:space="preserve"> More efficient car use</w:t>
      </w:r>
    </w:p>
    <w:p w14:paraId="0CCB1545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7"/>
          <w:rFonts w:ascii="Open Sans" w:hAnsi="Open Sans"/>
          <w:b/>
          <w:sz w:val="24"/>
          <w:szCs w:val="24"/>
          <w:lang w:val="en-US"/>
        </w:rPr>
        <w:t>Strategic Line VII:</w:t>
      </w:r>
      <w:r w:rsidRPr="004F314B">
        <w:rPr>
          <w:rFonts w:ascii="Open Sans" w:hAnsi="Open Sans"/>
          <w:sz w:val="24"/>
          <w:szCs w:val="24"/>
          <w:lang w:val="en-US"/>
        </w:rPr>
        <w:t xml:space="preserve"> Intermodal mobility</w:t>
      </w:r>
    </w:p>
    <w:p w14:paraId="65FBB9B4" w14:textId="77777777" w:rsidR="006E7C69" w:rsidRPr="004F314B" w:rsidRDefault="006E7C69" w:rsidP="006E7C69">
      <w:pPr>
        <w:pStyle w:val="p3"/>
        <w:rPr>
          <w:rFonts w:ascii="Open Sans" w:hAnsi="Open Sans"/>
          <w:sz w:val="24"/>
          <w:szCs w:val="24"/>
          <w:lang w:val="en-US"/>
        </w:rPr>
      </w:pPr>
      <w:r w:rsidRPr="004F314B">
        <w:rPr>
          <w:rFonts w:ascii="Open Sans" w:hAnsi="Open Sans"/>
          <w:b/>
          <w:sz w:val="24"/>
          <w:szCs w:val="24"/>
          <w:lang w:val="en-US"/>
        </w:rPr>
        <w:t>Strategic Line VIII:</w:t>
      </w:r>
      <w:r w:rsidRPr="004F314B">
        <w:rPr>
          <w:rStyle w:val="s4"/>
          <w:rFonts w:ascii="Open Sans" w:hAnsi="Open Sans"/>
          <w:sz w:val="24"/>
          <w:szCs w:val="24"/>
          <w:lang w:val="en-US"/>
        </w:rPr>
        <w:t xml:space="preserve"> Curricular system</w:t>
      </w:r>
      <w:r w:rsidRPr="004F314B">
        <w:rPr>
          <w:rStyle w:val="apple-converted-space"/>
          <w:rFonts w:ascii="Open Sans" w:hAnsi="Open Sans"/>
          <w:color w:val="000000"/>
          <w:sz w:val="24"/>
          <w:szCs w:val="24"/>
          <w:lang w:val="en-US"/>
        </w:rPr>
        <w:t> </w:t>
      </w:r>
    </w:p>
    <w:p w14:paraId="05100CBB" w14:textId="77777777" w:rsidR="006E7C69" w:rsidRPr="004F314B" w:rsidRDefault="006E7C69" w:rsidP="006E7C69">
      <w:pPr>
        <w:pStyle w:val="p4"/>
        <w:rPr>
          <w:rFonts w:ascii="Open Sans" w:hAnsi="Open Sans"/>
          <w:sz w:val="24"/>
          <w:szCs w:val="24"/>
          <w:lang w:val="en-US"/>
        </w:rPr>
      </w:pPr>
      <w:r w:rsidRPr="004F314B">
        <w:rPr>
          <w:rFonts w:ascii="Open Sans" w:hAnsi="Open Sans"/>
          <w:b/>
          <w:sz w:val="24"/>
          <w:szCs w:val="24"/>
          <w:lang w:val="en-US"/>
        </w:rPr>
        <w:t>Strategic Line IX:</w:t>
      </w:r>
      <w:r w:rsidRPr="004F314B">
        <w:rPr>
          <w:rStyle w:val="s4"/>
          <w:rFonts w:ascii="Open Sans" w:hAnsi="Open Sans"/>
          <w:sz w:val="24"/>
          <w:szCs w:val="24"/>
          <w:lang w:val="en-US"/>
        </w:rPr>
        <w:t xml:space="preserve"> Working time</w:t>
      </w:r>
    </w:p>
    <w:p w14:paraId="53C50958" w14:textId="77777777" w:rsidR="006E7C69" w:rsidRPr="004F314B" w:rsidRDefault="006E7C69" w:rsidP="006E7C69">
      <w:pPr>
        <w:pStyle w:val="p5"/>
        <w:rPr>
          <w:rFonts w:ascii="Open Sans" w:hAnsi="Open Sans"/>
          <w:sz w:val="24"/>
          <w:szCs w:val="24"/>
          <w:lang w:val="en-US"/>
        </w:rPr>
      </w:pPr>
      <w:r w:rsidRPr="004F314B">
        <w:rPr>
          <w:rFonts w:ascii="Open Sans" w:hAnsi="Open Sans"/>
          <w:b/>
          <w:sz w:val="24"/>
          <w:szCs w:val="24"/>
          <w:lang w:val="en-US"/>
        </w:rPr>
        <w:t>Strategic Line X:</w:t>
      </w:r>
      <w:r w:rsidRPr="004F314B">
        <w:rPr>
          <w:rFonts w:ascii="Open Sans" w:hAnsi="Open Sans"/>
          <w:sz w:val="24"/>
          <w:szCs w:val="24"/>
          <w:lang w:val="en-US"/>
        </w:rPr>
        <w:t xml:space="preserve"> </w:t>
      </w:r>
      <w:r w:rsidRPr="004F314B">
        <w:rPr>
          <w:rStyle w:val="s4"/>
          <w:rFonts w:ascii="Open Sans" w:hAnsi="Open Sans"/>
          <w:sz w:val="24"/>
          <w:szCs w:val="24"/>
          <w:lang w:val="en-US"/>
        </w:rPr>
        <w:t>Data collection</w:t>
      </w:r>
    </w:p>
    <w:p w14:paraId="490463A3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8"/>
          <w:rFonts w:ascii="Open Sans" w:hAnsi="Open Sans"/>
          <w:b/>
          <w:sz w:val="24"/>
          <w:szCs w:val="24"/>
          <w:lang w:val="en-US"/>
        </w:rPr>
        <w:t>Strategic Line XI:</w:t>
      </w:r>
      <w:r w:rsidRPr="004F314B">
        <w:rPr>
          <w:rFonts w:ascii="Open Sans" w:hAnsi="Open Sans"/>
          <w:sz w:val="24"/>
          <w:szCs w:val="24"/>
          <w:lang w:val="en-US"/>
        </w:rPr>
        <w:t xml:space="preserve"> Awareness and participation</w:t>
      </w:r>
      <w:r w:rsidRPr="004F314B">
        <w:rPr>
          <w:rStyle w:val="apple-converted-space"/>
          <w:rFonts w:ascii="Open Sans" w:hAnsi="Open Sans"/>
          <w:sz w:val="24"/>
          <w:szCs w:val="24"/>
          <w:lang w:val="en-US"/>
        </w:rPr>
        <w:t> </w:t>
      </w:r>
    </w:p>
    <w:p w14:paraId="486F48EB" w14:textId="77777777" w:rsidR="006E7C69" w:rsidRPr="004F314B" w:rsidRDefault="006E7C69" w:rsidP="006E7C69">
      <w:pPr>
        <w:pStyle w:val="p1"/>
        <w:rPr>
          <w:rFonts w:ascii="Open Sans" w:hAnsi="Open Sans"/>
          <w:sz w:val="24"/>
          <w:szCs w:val="24"/>
          <w:lang w:val="en-US"/>
        </w:rPr>
      </w:pPr>
      <w:r w:rsidRPr="004F314B">
        <w:rPr>
          <w:rStyle w:val="s9"/>
          <w:rFonts w:ascii="Open Sans" w:hAnsi="Open Sans"/>
          <w:b/>
          <w:sz w:val="24"/>
          <w:szCs w:val="24"/>
          <w:lang w:val="en-US"/>
        </w:rPr>
        <w:t>Strategic Line XII:</w:t>
      </w:r>
      <w:r w:rsidRPr="004F314B">
        <w:rPr>
          <w:rFonts w:ascii="Open Sans" w:hAnsi="Open Sans"/>
          <w:sz w:val="24"/>
          <w:szCs w:val="24"/>
          <w:lang w:val="en-US"/>
        </w:rPr>
        <w:t xml:space="preserve"> Networking among universities</w:t>
      </w:r>
    </w:p>
    <w:p w14:paraId="2F29412F" w14:textId="77777777" w:rsidR="00EF7CB6" w:rsidRPr="004F314B" w:rsidRDefault="00EF7CB6" w:rsidP="00EF7CB6">
      <w:pPr>
        <w:pStyle w:val="Texto1CarCar"/>
        <w:spacing w:before="240" w:after="240"/>
        <w:ind w:left="1077" w:right="-493"/>
        <w:jc w:val="both"/>
        <w:rPr>
          <w:rFonts w:ascii="Open Sans" w:hAnsi="Open Sans" w:cs="Arial"/>
          <w:color w:val="17365D"/>
          <w:lang w:val="en-US"/>
        </w:rPr>
        <w:sectPr w:rsidR="00EF7CB6" w:rsidRPr="004F314B" w:rsidSect="00BE48D7">
          <w:headerReference w:type="default" r:id="rId11"/>
          <w:footerReference w:type="default" r:id="rId12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14:paraId="5CB67CE4" w14:textId="77777777" w:rsidR="003F1338" w:rsidRPr="004F314B" w:rsidRDefault="00D74142" w:rsidP="006E7C69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  <w:lang w:val="en-US"/>
        </w:rPr>
      </w:pPr>
      <w:r w:rsidRPr="004F314B">
        <w:rPr>
          <w:rFonts w:ascii="Open Sans" w:hAnsi="Open Sans"/>
          <w:bCs/>
          <w:color w:val="662383"/>
          <w:sz w:val="30"/>
          <w:szCs w:val="30"/>
          <w:lang w:val="en-US"/>
        </w:rPr>
        <w:lastRenderedPageBreak/>
        <w:t xml:space="preserve">DEVELOPMENT OF A SPECIFIC ACTION PLAN </w:t>
      </w:r>
    </w:p>
    <w:p w14:paraId="5FE22858" w14:textId="77777777" w:rsidR="00D74142" w:rsidRPr="004F314B" w:rsidRDefault="003F1338" w:rsidP="00DA3240">
      <w:pPr>
        <w:pStyle w:val="Texto1CarCar"/>
        <w:spacing w:before="240" w:after="240"/>
        <w:ind w:right="-493"/>
        <w:jc w:val="both"/>
        <w:rPr>
          <w:rFonts w:ascii="Open Sans" w:hAnsi="Open Sans" w:cs="Arial"/>
          <w:sz w:val="24"/>
          <w:szCs w:val="20"/>
          <w:lang w:val="en-US"/>
        </w:rPr>
      </w:pPr>
      <w:r w:rsidRPr="004F314B">
        <w:rPr>
          <w:rFonts w:ascii="Open Sans" w:hAnsi="Open Sans" w:cs="Arial"/>
          <w:sz w:val="24"/>
          <w:szCs w:val="20"/>
          <w:lang w:val="en-US"/>
        </w:rPr>
        <w:t>The</w:t>
      </w:r>
      <w:r w:rsidR="007265C2" w:rsidRPr="004F314B">
        <w:rPr>
          <w:rFonts w:ascii="Open Sans" w:hAnsi="Open Sans" w:cs="Arial"/>
          <w:sz w:val="24"/>
          <w:szCs w:val="20"/>
          <w:lang w:val="en-US"/>
        </w:rPr>
        <w:t xml:space="preserve"> deployment of these strategic lines includes the following actions, which are planned </w:t>
      </w:r>
      <w:r w:rsidR="00E631F4" w:rsidRPr="004F314B">
        <w:rPr>
          <w:rFonts w:ascii="Open Sans" w:hAnsi="Open Sans" w:cs="Arial"/>
          <w:sz w:val="24"/>
          <w:szCs w:val="20"/>
          <w:lang w:val="en-US"/>
        </w:rPr>
        <w:t xml:space="preserve">for the period </w:t>
      </w:r>
      <w:r w:rsidR="000B124E" w:rsidRPr="004F314B">
        <w:rPr>
          <w:rFonts w:ascii="Open Sans" w:hAnsi="Open Sans" w:cs="Arial"/>
          <w:sz w:val="24"/>
          <w:szCs w:val="20"/>
          <w:lang w:val="en-US"/>
        </w:rPr>
        <w:t>2019-</w:t>
      </w:r>
      <w:r w:rsidR="00A01759" w:rsidRPr="004F314B">
        <w:rPr>
          <w:rFonts w:ascii="Open Sans" w:hAnsi="Open Sans" w:cs="Arial"/>
          <w:sz w:val="24"/>
          <w:szCs w:val="20"/>
          <w:lang w:val="en-US"/>
        </w:rPr>
        <w:t>202</w:t>
      </w:r>
      <w:r w:rsidR="00C82100" w:rsidRPr="004F314B">
        <w:rPr>
          <w:rFonts w:ascii="Open Sans" w:hAnsi="Open Sans" w:cs="Arial"/>
          <w:sz w:val="24"/>
          <w:szCs w:val="20"/>
          <w:lang w:val="en-US"/>
        </w:rPr>
        <w:t>1</w:t>
      </w:r>
      <w:r w:rsidR="008F6C2B" w:rsidRPr="004F314B">
        <w:rPr>
          <w:rFonts w:ascii="Open Sans" w:hAnsi="Open Sans" w:cs="Arial"/>
          <w:sz w:val="24"/>
          <w:szCs w:val="20"/>
          <w:lang w:val="en-US"/>
        </w:rPr>
        <w:t>:</w:t>
      </w:r>
    </w:p>
    <w:p w14:paraId="023298EE" w14:textId="29C6CCC9" w:rsidR="003201CF" w:rsidRPr="004F314B" w:rsidRDefault="00E63204" w:rsidP="004F314B">
      <w:pPr>
        <w:pStyle w:val="Texto1CarCar"/>
        <w:spacing w:before="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4F314B">
        <w:rPr>
          <w:rStyle w:val="s1"/>
          <w:rFonts w:ascii="Open Sans" w:hAnsi="Open Sans"/>
          <w:b/>
          <w:sz w:val="24"/>
          <w:szCs w:val="24"/>
          <w:lang w:val="en-US"/>
        </w:rPr>
        <w:t>Strategic Line I: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586"/>
        <w:gridCol w:w="2124"/>
        <w:gridCol w:w="1699"/>
        <w:gridCol w:w="1417"/>
        <w:gridCol w:w="1665"/>
      </w:tblGrid>
      <w:tr w:rsidR="00D74142" w:rsidRPr="004F314B" w14:paraId="6D8EE040" w14:textId="77777777" w:rsidTr="000F41E9">
        <w:tc>
          <w:tcPr>
            <w:tcW w:w="483" w:type="dxa"/>
            <w:shd w:val="clear" w:color="auto" w:fill="771A47"/>
            <w:vAlign w:val="center"/>
          </w:tcPr>
          <w:p w14:paraId="6A219795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771A47"/>
            <w:vAlign w:val="center"/>
          </w:tcPr>
          <w:p w14:paraId="25C12705" w14:textId="77777777" w:rsidR="00D74142" w:rsidRPr="004F314B" w:rsidRDefault="003F1338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</w:t>
            </w:r>
            <w:r w:rsidR="00D74142"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 xml:space="preserve"> mobility action</w:t>
            </w:r>
          </w:p>
        </w:tc>
        <w:tc>
          <w:tcPr>
            <w:tcW w:w="2126" w:type="dxa"/>
            <w:shd w:val="clear" w:color="auto" w:fill="771A47"/>
            <w:vAlign w:val="center"/>
          </w:tcPr>
          <w:p w14:paraId="7E02A6E8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</w:t>
            </w:r>
            <w:r w:rsidR="00D146F7"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 xml:space="preserve"> (job position)</w:t>
            </w:r>
          </w:p>
        </w:tc>
        <w:tc>
          <w:tcPr>
            <w:tcW w:w="1701" w:type="dxa"/>
            <w:shd w:val="clear" w:color="auto" w:fill="771A47"/>
            <w:vAlign w:val="center"/>
          </w:tcPr>
          <w:p w14:paraId="46CA060C" w14:textId="77777777" w:rsidR="00D74142" w:rsidRPr="004F314B" w:rsidRDefault="00D146F7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771A47"/>
            <w:vAlign w:val="center"/>
          </w:tcPr>
          <w:p w14:paraId="4F56C643" w14:textId="77777777" w:rsidR="00D74142" w:rsidRPr="004F314B" w:rsidRDefault="00D146F7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771A47"/>
            <w:vAlign w:val="center"/>
          </w:tcPr>
          <w:p w14:paraId="4F00D241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D74142" w:rsidRPr="004F314B" w14:paraId="22A5CF5F" w14:textId="77777777" w:rsidTr="004F314B">
        <w:tc>
          <w:tcPr>
            <w:tcW w:w="483" w:type="dxa"/>
            <w:vAlign w:val="center"/>
          </w:tcPr>
          <w:p w14:paraId="1D3DF2E2" w14:textId="11AE3EDF" w:rsidR="00D74142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I.1</w:t>
            </w:r>
          </w:p>
        </w:tc>
        <w:tc>
          <w:tcPr>
            <w:tcW w:w="6600" w:type="dxa"/>
            <w:vAlign w:val="center"/>
          </w:tcPr>
          <w:p w14:paraId="6C9B96D9" w14:textId="12DF6E1A" w:rsidR="00D74142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Appointment of a Mobility Manager</w:t>
            </w:r>
          </w:p>
        </w:tc>
        <w:tc>
          <w:tcPr>
            <w:tcW w:w="2126" w:type="dxa"/>
            <w:vAlign w:val="center"/>
          </w:tcPr>
          <w:p w14:paraId="27F6FF5D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9AF686E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9460F09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FBBCC9F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</w:tr>
      <w:tr w:rsidR="00D74142" w:rsidRPr="004F314B" w14:paraId="6577401E" w14:textId="77777777" w:rsidTr="004F314B">
        <w:tc>
          <w:tcPr>
            <w:tcW w:w="483" w:type="dxa"/>
            <w:vAlign w:val="center"/>
          </w:tcPr>
          <w:p w14:paraId="4E1140A9" w14:textId="2B646384" w:rsidR="00D74142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I.2</w:t>
            </w:r>
          </w:p>
        </w:tc>
        <w:tc>
          <w:tcPr>
            <w:tcW w:w="6600" w:type="dxa"/>
            <w:vAlign w:val="center"/>
          </w:tcPr>
          <w:p w14:paraId="06EA625F" w14:textId="26B98F42" w:rsidR="00D74142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Constitution of a university forum to deal with mobility issues</w:t>
            </w:r>
          </w:p>
        </w:tc>
        <w:tc>
          <w:tcPr>
            <w:tcW w:w="2126" w:type="dxa"/>
            <w:vAlign w:val="center"/>
          </w:tcPr>
          <w:p w14:paraId="68CC9B38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C6BA2D7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852D060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C10A42E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D74142" w:rsidRPr="004F314B" w14:paraId="403BEB4B" w14:textId="77777777" w:rsidTr="004F314B">
        <w:trPr>
          <w:trHeight w:val="316"/>
        </w:trPr>
        <w:tc>
          <w:tcPr>
            <w:tcW w:w="483" w:type="dxa"/>
            <w:vAlign w:val="center"/>
          </w:tcPr>
          <w:p w14:paraId="2AE39CB6" w14:textId="453EF3A0" w:rsidR="00D74142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I.3</w:t>
            </w:r>
          </w:p>
        </w:tc>
        <w:tc>
          <w:tcPr>
            <w:tcW w:w="6600" w:type="dxa"/>
            <w:vAlign w:val="center"/>
          </w:tcPr>
          <w:p w14:paraId="78FFB579" w14:textId="6CBBCC4D" w:rsidR="00D74142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Participation in a forum with local stakeholders to deal with mobility issues</w:t>
            </w:r>
          </w:p>
        </w:tc>
        <w:tc>
          <w:tcPr>
            <w:tcW w:w="2126" w:type="dxa"/>
            <w:vAlign w:val="center"/>
          </w:tcPr>
          <w:p w14:paraId="04E1EE7A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A867A30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40A624C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5D69D5CC" w14:textId="77777777" w:rsidR="00D74142" w:rsidRPr="004F314B" w:rsidRDefault="00D74142" w:rsidP="00BB7048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</w:tbl>
    <w:p w14:paraId="55BE8392" w14:textId="77777777" w:rsidR="00D274E8" w:rsidRDefault="00222B0B">
      <w:pPr>
        <w:rPr>
          <w:rFonts w:ascii="Open Sans" w:hAnsi="Open Sans"/>
          <w:lang w:val="en-GB"/>
        </w:rPr>
      </w:pPr>
    </w:p>
    <w:p w14:paraId="3FC35F49" w14:textId="77777777" w:rsidR="0058402D" w:rsidRPr="004F314B" w:rsidRDefault="0058402D">
      <w:pPr>
        <w:rPr>
          <w:rFonts w:ascii="Open Sans" w:hAnsi="Open Sans"/>
          <w:lang w:val="en-GB"/>
        </w:rPr>
      </w:pPr>
    </w:p>
    <w:p w14:paraId="08CA6464" w14:textId="016BC639" w:rsidR="000A6B48" w:rsidRPr="004F314B" w:rsidRDefault="00E63204" w:rsidP="004F314B">
      <w:pPr>
        <w:pStyle w:val="Texto1CarCar"/>
        <w:spacing w:before="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4F314B">
        <w:rPr>
          <w:rStyle w:val="s2"/>
          <w:rFonts w:ascii="Open Sans" w:hAnsi="Open Sans"/>
          <w:b/>
          <w:sz w:val="24"/>
          <w:szCs w:val="24"/>
          <w:lang w:val="en-US"/>
        </w:rPr>
        <w:t>Strategic Line II: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3"/>
        <w:gridCol w:w="6586"/>
        <w:gridCol w:w="2124"/>
        <w:gridCol w:w="1699"/>
        <w:gridCol w:w="1417"/>
        <w:gridCol w:w="1665"/>
      </w:tblGrid>
      <w:tr w:rsidR="00D146F7" w:rsidRPr="004F314B" w14:paraId="6AB97C12" w14:textId="77777777" w:rsidTr="00E31981">
        <w:trPr>
          <w:trHeight w:val="665"/>
        </w:trPr>
        <w:tc>
          <w:tcPr>
            <w:tcW w:w="483" w:type="dxa"/>
            <w:shd w:val="clear" w:color="auto" w:fill="BF3175"/>
            <w:vAlign w:val="center"/>
          </w:tcPr>
          <w:p w14:paraId="5779F677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BF3175"/>
            <w:vAlign w:val="center"/>
          </w:tcPr>
          <w:p w14:paraId="7CF11E86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BF3175"/>
            <w:vAlign w:val="center"/>
          </w:tcPr>
          <w:p w14:paraId="492CFF14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BF3175"/>
            <w:vAlign w:val="center"/>
          </w:tcPr>
          <w:p w14:paraId="5E427A9B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BF3175"/>
            <w:vAlign w:val="center"/>
          </w:tcPr>
          <w:p w14:paraId="37666C11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BF3175"/>
            <w:vAlign w:val="center"/>
          </w:tcPr>
          <w:p w14:paraId="6F4CA742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0A6B48" w:rsidRPr="004F314B" w14:paraId="76D0280E" w14:textId="77777777" w:rsidTr="004F314B">
        <w:tc>
          <w:tcPr>
            <w:tcW w:w="483" w:type="dxa"/>
            <w:vAlign w:val="center"/>
          </w:tcPr>
          <w:p w14:paraId="68D9AA5C" w14:textId="7A5D20A1" w:rsidR="000A6B48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II.1</w:t>
            </w:r>
          </w:p>
        </w:tc>
        <w:tc>
          <w:tcPr>
            <w:tcW w:w="6600" w:type="dxa"/>
            <w:vAlign w:val="center"/>
          </w:tcPr>
          <w:p w14:paraId="016973E0" w14:textId="43C3D1B0" w:rsidR="000A6B48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Tracing of shaded pedestrian routes within the campus</w:t>
            </w:r>
          </w:p>
        </w:tc>
        <w:tc>
          <w:tcPr>
            <w:tcW w:w="2126" w:type="dxa"/>
            <w:vAlign w:val="center"/>
          </w:tcPr>
          <w:p w14:paraId="458F13CB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CF72E2A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1B2B0E9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4F39C890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0A6B48" w:rsidRPr="004F314B" w14:paraId="7E667ADF" w14:textId="77777777" w:rsidTr="004F314B">
        <w:tc>
          <w:tcPr>
            <w:tcW w:w="483" w:type="dxa"/>
            <w:vAlign w:val="center"/>
          </w:tcPr>
          <w:p w14:paraId="2A9DA8EF" w14:textId="7B0C4FCD" w:rsidR="000A6B48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II.2</w:t>
            </w:r>
          </w:p>
        </w:tc>
        <w:tc>
          <w:tcPr>
            <w:tcW w:w="6600" w:type="dxa"/>
            <w:vAlign w:val="center"/>
          </w:tcPr>
          <w:p w14:paraId="7D66986F" w14:textId="1D48724A" w:rsidR="000A6B48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Building of a new pedestrian area within the campus by removing a car parking</w:t>
            </w:r>
          </w:p>
        </w:tc>
        <w:tc>
          <w:tcPr>
            <w:tcW w:w="2126" w:type="dxa"/>
            <w:vAlign w:val="center"/>
          </w:tcPr>
          <w:p w14:paraId="63F2E2B1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7EF909D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C8BE1F4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5D681E7D" w14:textId="77777777" w:rsidR="000A6B48" w:rsidRPr="004F314B" w:rsidRDefault="000A6B48" w:rsidP="00C6659C">
            <w:pPr>
              <w:spacing w:before="60" w:after="60"/>
              <w:jc w:val="both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484FB1" w:rsidRPr="004F314B" w14:paraId="0978EBF3" w14:textId="77777777" w:rsidTr="004F314B">
        <w:tc>
          <w:tcPr>
            <w:tcW w:w="483" w:type="dxa"/>
            <w:vAlign w:val="center"/>
          </w:tcPr>
          <w:p w14:paraId="3C84B892" w14:textId="28A6FB05" w:rsidR="00484FB1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II.3</w:t>
            </w:r>
          </w:p>
        </w:tc>
        <w:tc>
          <w:tcPr>
            <w:tcW w:w="6600" w:type="dxa"/>
            <w:vAlign w:val="center"/>
          </w:tcPr>
          <w:p w14:paraId="4AA980BF" w14:textId="1B25B117" w:rsidR="00484FB1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Negotiation for the improvement of pedestrian areas around universities sites</w:t>
            </w:r>
          </w:p>
        </w:tc>
        <w:tc>
          <w:tcPr>
            <w:tcW w:w="2126" w:type="dxa"/>
            <w:vAlign w:val="center"/>
          </w:tcPr>
          <w:p w14:paraId="63BCF2B5" w14:textId="77777777" w:rsidR="00484FB1" w:rsidRPr="004F314B" w:rsidRDefault="00484FB1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2B7E2FE" w14:textId="77777777" w:rsidR="00484FB1" w:rsidRPr="004F314B" w:rsidRDefault="00484FB1" w:rsidP="00C6659C">
            <w:pPr>
              <w:spacing w:before="60" w:after="60"/>
              <w:jc w:val="both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38C10ED" w14:textId="77777777" w:rsidR="00484FB1" w:rsidRPr="004F314B" w:rsidRDefault="00484FB1" w:rsidP="00C6659C">
            <w:pPr>
              <w:spacing w:before="60" w:after="60"/>
              <w:jc w:val="both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F722817" w14:textId="77777777" w:rsidR="00484FB1" w:rsidRPr="004F314B" w:rsidRDefault="00484FB1" w:rsidP="00C6659C">
            <w:pPr>
              <w:spacing w:before="60" w:after="60"/>
              <w:jc w:val="both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</w:tbl>
    <w:p w14:paraId="7F008AD6" w14:textId="77777777" w:rsidR="003F1338" w:rsidRDefault="003F1338">
      <w:pPr>
        <w:rPr>
          <w:rFonts w:ascii="Open Sans" w:hAnsi="Open Sans"/>
          <w:lang w:val="en-GB"/>
        </w:rPr>
      </w:pPr>
    </w:p>
    <w:p w14:paraId="452B5873" w14:textId="77777777" w:rsidR="0058402D" w:rsidRDefault="0058402D">
      <w:pPr>
        <w:rPr>
          <w:rFonts w:ascii="Open Sans" w:hAnsi="Open Sans"/>
          <w:lang w:val="en-GB"/>
        </w:rPr>
      </w:pPr>
    </w:p>
    <w:p w14:paraId="2AED00F5" w14:textId="77777777" w:rsidR="0058402D" w:rsidRPr="004F314B" w:rsidRDefault="0058402D">
      <w:pPr>
        <w:rPr>
          <w:rFonts w:ascii="Open Sans" w:hAnsi="Open Sans"/>
          <w:lang w:val="en-GB"/>
        </w:rPr>
      </w:pPr>
    </w:p>
    <w:p w14:paraId="52DB3179" w14:textId="7AD7F120" w:rsidR="00EC1887" w:rsidRPr="004F314B" w:rsidRDefault="00E63204" w:rsidP="009A23B5">
      <w:pPr>
        <w:pStyle w:val="Texto1CarCar"/>
        <w:spacing w:before="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4F314B">
        <w:rPr>
          <w:rStyle w:val="s3"/>
          <w:rFonts w:ascii="Open Sans" w:hAnsi="Open Sans"/>
          <w:b/>
          <w:sz w:val="24"/>
          <w:szCs w:val="24"/>
          <w:lang w:val="en-US"/>
        </w:rPr>
        <w:lastRenderedPageBreak/>
        <w:t>Strategic Line III: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51"/>
        <w:gridCol w:w="6552"/>
        <w:gridCol w:w="2118"/>
        <w:gridCol w:w="1696"/>
        <w:gridCol w:w="1416"/>
        <w:gridCol w:w="1661"/>
      </w:tblGrid>
      <w:tr w:rsidR="00D146F7" w:rsidRPr="004F314B" w14:paraId="5263A44E" w14:textId="77777777" w:rsidTr="0080283F">
        <w:tc>
          <w:tcPr>
            <w:tcW w:w="550" w:type="dxa"/>
            <w:shd w:val="clear" w:color="auto" w:fill="7B3A94"/>
            <w:vAlign w:val="center"/>
          </w:tcPr>
          <w:p w14:paraId="3E05C101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553" w:type="dxa"/>
            <w:shd w:val="clear" w:color="auto" w:fill="7B3A94"/>
            <w:vAlign w:val="center"/>
          </w:tcPr>
          <w:p w14:paraId="7DCA193A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18" w:type="dxa"/>
            <w:shd w:val="clear" w:color="auto" w:fill="7B3A94"/>
            <w:vAlign w:val="center"/>
          </w:tcPr>
          <w:p w14:paraId="4D36CC6B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696" w:type="dxa"/>
            <w:shd w:val="clear" w:color="auto" w:fill="7B3A94"/>
            <w:vAlign w:val="center"/>
          </w:tcPr>
          <w:p w14:paraId="4A4CF292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6" w:type="dxa"/>
            <w:shd w:val="clear" w:color="auto" w:fill="7B3A94"/>
            <w:vAlign w:val="center"/>
          </w:tcPr>
          <w:p w14:paraId="0502B2BE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1" w:type="dxa"/>
            <w:shd w:val="clear" w:color="auto" w:fill="7B3A94"/>
            <w:vAlign w:val="center"/>
          </w:tcPr>
          <w:p w14:paraId="538FE57C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EC1887" w:rsidRPr="004F314B" w14:paraId="501D0645" w14:textId="77777777" w:rsidTr="004F314B">
        <w:tc>
          <w:tcPr>
            <w:tcW w:w="550" w:type="dxa"/>
            <w:vAlign w:val="center"/>
          </w:tcPr>
          <w:p w14:paraId="53A33181" w14:textId="3A97EFEF" w:rsidR="00EC1887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III.1</w:t>
            </w:r>
          </w:p>
        </w:tc>
        <w:tc>
          <w:tcPr>
            <w:tcW w:w="6553" w:type="dxa"/>
            <w:vAlign w:val="center"/>
          </w:tcPr>
          <w:p w14:paraId="36AF14A8" w14:textId="0C3334CA" w:rsidR="00EC1887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Improvement of the bike lane within the campus</w:t>
            </w:r>
          </w:p>
        </w:tc>
        <w:tc>
          <w:tcPr>
            <w:tcW w:w="2118" w:type="dxa"/>
            <w:vAlign w:val="center"/>
          </w:tcPr>
          <w:p w14:paraId="75B82EFE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35EFCECB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4BDD19C9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7C331E44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EC1887" w:rsidRPr="004F314B" w14:paraId="426E4572" w14:textId="77777777" w:rsidTr="004F314B">
        <w:tc>
          <w:tcPr>
            <w:tcW w:w="550" w:type="dxa"/>
            <w:vAlign w:val="center"/>
          </w:tcPr>
          <w:p w14:paraId="048670BE" w14:textId="307A7028" w:rsidR="00EC1887" w:rsidRPr="004F314B" w:rsidRDefault="00E31981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III.2</w:t>
            </w:r>
          </w:p>
        </w:tc>
        <w:tc>
          <w:tcPr>
            <w:tcW w:w="6553" w:type="dxa"/>
            <w:vAlign w:val="center"/>
          </w:tcPr>
          <w:p w14:paraId="349FDD2D" w14:textId="278E78EB" w:rsidR="00EC1887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Increasing of the bike racks within the campus</w:t>
            </w:r>
          </w:p>
        </w:tc>
        <w:tc>
          <w:tcPr>
            <w:tcW w:w="2118" w:type="dxa"/>
            <w:vAlign w:val="center"/>
          </w:tcPr>
          <w:p w14:paraId="73F4CB01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111CE665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1CBF5C14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743C2542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80283F" w:rsidRPr="004F314B" w14:paraId="41DE4F85" w14:textId="77777777" w:rsidTr="004F314B">
        <w:tc>
          <w:tcPr>
            <w:tcW w:w="550" w:type="dxa"/>
            <w:vAlign w:val="center"/>
          </w:tcPr>
          <w:p w14:paraId="3A971C5F" w14:textId="1F312396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III.3</w:t>
            </w:r>
          </w:p>
        </w:tc>
        <w:tc>
          <w:tcPr>
            <w:tcW w:w="6553" w:type="dxa"/>
            <w:vAlign w:val="center"/>
          </w:tcPr>
          <w:p w14:paraId="52282F18" w14:textId="4BC165C6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Mobile bicycle repair service</w:t>
            </w:r>
          </w:p>
        </w:tc>
        <w:tc>
          <w:tcPr>
            <w:tcW w:w="2118" w:type="dxa"/>
            <w:vAlign w:val="center"/>
          </w:tcPr>
          <w:p w14:paraId="6AA3899A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1EE2C9A4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7D5E533E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26AC7A58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80283F" w:rsidRPr="004F314B" w14:paraId="57F7CEFF" w14:textId="77777777" w:rsidTr="004F314B">
        <w:tc>
          <w:tcPr>
            <w:tcW w:w="550" w:type="dxa"/>
            <w:vAlign w:val="center"/>
          </w:tcPr>
          <w:p w14:paraId="089D7B16" w14:textId="11C08405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III.4</w:t>
            </w:r>
          </w:p>
        </w:tc>
        <w:tc>
          <w:tcPr>
            <w:tcW w:w="6553" w:type="dxa"/>
            <w:vAlign w:val="center"/>
          </w:tcPr>
          <w:p w14:paraId="1C879F56" w14:textId="33999F17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Negotiation for the improvement of the cyclist access to the campus</w:t>
            </w:r>
          </w:p>
        </w:tc>
        <w:tc>
          <w:tcPr>
            <w:tcW w:w="2118" w:type="dxa"/>
            <w:vAlign w:val="center"/>
          </w:tcPr>
          <w:p w14:paraId="19F85D64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6823932D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37D21AFC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12621622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80283F" w:rsidRPr="004F314B" w14:paraId="21C8A35D" w14:textId="77777777" w:rsidTr="004F314B">
        <w:tc>
          <w:tcPr>
            <w:tcW w:w="550" w:type="dxa"/>
            <w:vAlign w:val="center"/>
          </w:tcPr>
          <w:p w14:paraId="58CCF2C3" w14:textId="1CDB62D4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III.5</w:t>
            </w:r>
          </w:p>
        </w:tc>
        <w:tc>
          <w:tcPr>
            <w:tcW w:w="6553" w:type="dxa"/>
            <w:vAlign w:val="center"/>
          </w:tcPr>
          <w:p w14:paraId="498A12C8" w14:textId="06E9DABC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Creation of a bicycle loan system in the university</w:t>
            </w:r>
          </w:p>
        </w:tc>
        <w:tc>
          <w:tcPr>
            <w:tcW w:w="2118" w:type="dxa"/>
            <w:vAlign w:val="center"/>
          </w:tcPr>
          <w:p w14:paraId="50FF6ABB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71AE6D3C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4BA186D0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0EBDC8AF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  <w:tr w:rsidR="0080283F" w:rsidRPr="004F314B" w14:paraId="41617D8B" w14:textId="77777777" w:rsidTr="004F314B">
        <w:tc>
          <w:tcPr>
            <w:tcW w:w="550" w:type="dxa"/>
            <w:vAlign w:val="center"/>
          </w:tcPr>
          <w:p w14:paraId="61CFEBFE" w14:textId="6FD72268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III.6</w:t>
            </w:r>
          </w:p>
        </w:tc>
        <w:tc>
          <w:tcPr>
            <w:tcW w:w="6553" w:type="dxa"/>
            <w:vAlign w:val="center"/>
          </w:tcPr>
          <w:p w14:paraId="009D4B24" w14:textId="1A223656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Improvement of the facilities to park bicycles within the campus to avoid thefts</w:t>
            </w:r>
          </w:p>
        </w:tc>
        <w:tc>
          <w:tcPr>
            <w:tcW w:w="2118" w:type="dxa"/>
            <w:vAlign w:val="center"/>
          </w:tcPr>
          <w:p w14:paraId="2D584BB7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2F5D88B2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20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3251D225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07F79D7D" w14:textId="77777777" w:rsidR="0080283F" w:rsidRPr="004F314B" w:rsidRDefault="0080283F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20"/>
                <w:lang w:val="en-GB"/>
              </w:rPr>
            </w:pPr>
          </w:p>
        </w:tc>
      </w:tr>
    </w:tbl>
    <w:p w14:paraId="71779A4A" w14:textId="77777777" w:rsidR="0080283F" w:rsidRPr="004F314B" w:rsidRDefault="0080283F" w:rsidP="0080283F">
      <w:pPr>
        <w:rPr>
          <w:rFonts w:ascii="Open Sans" w:hAnsi="Open Sans"/>
          <w:lang w:val="en-GB"/>
        </w:rPr>
      </w:pPr>
    </w:p>
    <w:p w14:paraId="70EA66D2" w14:textId="1A969A90" w:rsidR="00EC1887" w:rsidRPr="004F314B" w:rsidRDefault="00BE48D7" w:rsidP="004F314B">
      <w:pPr>
        <w:pStyle w:val="Texto1CarCar"/>
        <w:spacing w:before="0"/>
        <w:ind w:right="-493"/>
        <w:jc w:val="both"/>
        <w:rPr>
          <w:rFonts w:ascii="Open Sans" w:hAnsi="Open Sans" w:cs="Arial"/>
          <w:color w:val="9C4EBD"/>
          <w:lang w:val="en-GB"/>
        </w:rPr>
      </w:pPr>
      <w:r w:rsidRPr="004F314B">
        <w:rPr>
          <w:rFonts w:ascii="Open Sans" w:hAnsi="Open Sans"/>
          <w:b/>
          <w:color w:val="9C4EBD"/>
          <w:sz w:val="24"/>
          <w:szCs w:val="24"/>
          <w:lang w:val="en-US"/>
        </w:rPr>
        <w:t>Strategic Line IV: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59"/>
        <w:gridCol w:w="6547"/>
        <w:gridCol w:w="2117"/>
        <w:gridCol w:w="1695"/>
        <w:gridCol w:w="1416"/>
        <w:gridCol w:w="1660"/>
      </w:tblGrid>
      <w:tr w:rsidR="00D146F7" w:rsidRPr="004F314B" w14:paraId="6724603E" w14:textId="77777777" w:rsidTr="000F41E9">
        <w:tc>
          <w:tcPr>
            <w:tcW w:w="483" w:type="dxa"/>
            <w:shd w:val="clear" w:color="auto" w:fill="9C4EBE"/>
            <w:vAlign w:val="center"/>
          </w:tcPr>
          <w:p w14:paraId="6B7774CE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9C4EBE"/>
            <w:vAlign w:val="center"/>
          </w:tcPr>
          <w:p w14:paraId="60C9000A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9C4EBE"/>
            <w:vAlign w:val="center"/>
          </w:tcPr>
          <w:p w14:paraId="1A136D8E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9C4EBE"/>
            <w:vAlign w:val="center"/>
          </w:tcPr>
          <w:p w14:paraId="765EA5F7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9C4EBE"/>
            <w:vAlign w:val="center"/>
          </w:tcPr>
          <w:p w14:paraId="2811FC94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9C4EBE"/>
            <w:vAlign w:val="center"/>
          </w:tcPr>
          <w:p w14:paraId="55137961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EC1887" w:rsidRPr="004F314B" w14:paraId="4807E267" w14:textId="77777777" w:rsidTr="004F314B">
        <w:tc>
          <w:tcPr>
            <w:tcW w:w="483" w:type="dxa"/>
            <w:vAlign w:val="center"/>
          </w:tcPr>
          <w:p w14:paraId="798D1AD6" w14:textId="36032D22" w:rsidR="00EC1887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IV.1</w:t>
            </w:r>
          </w:p>
        </w:tc>
        <w:tc>
          <w:tcPr>
            <w:tcW w:w="6600" w:type="dxa"/>
            <w:vAlign w:val="center"/>
          </w:tcPr>
          <w:p w14:paraId="354B8EA9" w14:textId="3B82174C" w:rsidR="00EC1887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Negotiation of discounts for university staff and students on public transport</w:t>
            </w:r>
          </w:p>
        </w:tc>
        <w:tc>
          <w:tcPr>
            <w:tcW w:w="2126" w:type="dxa"/>
            <w:vAlign w:val="center"/>
          </w:tcPr>
          <w:p w14:paraId="2EACBA3E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371B5FD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C5F801B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6C25370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3F1338" w:rsidRPr="004F314B" w14:paraId="6B397851" w14:textId="77777777" w:rsidTr="004F314B">
        <w:tc>
          <w:tcPr>
            <w:tcW w:w="483" w:type="dxa"/>
            <w:vAlign w:val="center"/>
          </w:tcPr>
          <w:p w14:paraId="718566C7" w14:textId="10F24CB0" w:rsidR="003F1338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IV.2</w:t>
            </w:r>
          </w:p>
        </w:tc>
        <w:tc>
          <w:tcPr>
            <w:tcW w:w="6600" w:type="dxa"/>
            <w:vAlign w:val="center"/>
          </w:tcPr>
          <w:p w14:paraId="25C4C692" w14:textId="45CA8EE3" w:rsidR="003F1338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Creation of a subsidy for travelling by public transport paid by the university</w:t>
            </w:r>
          </w:p>
        </w:tc>
        <w:tc>
          <w:tcPr>
            <w:tcW w:w="2126" w:type="dxa"/>
            <w:vAlign w:val="center"/>
          </w:tcPr>
          <w:p w14:paraId="0902A6A2" w14:textId="77777777" w:rsidR="003F1338" w:rsidRPr="004F314B" w:rsidRDefault="003F1338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5BF554A" w14:textId="77777777" w:rsidR="003F1338" w:rsidRPr="004F314B" w:rsidRDefault="003F1338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837D9D0" w14:textId="77777777" w:rsidR="003F1338" w:rsidRPr="004F314B" w:rsidRDefault="003F1338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1ABE9E9" w14:textId="77777777" w:rsidR="003F1338" w:rsidRPr="004F314B" w:rsidRDefault="003F1338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EC1887" w:rsidRPr="004F314B" w14:paraId="48CDDA6A" w14:textId="77777777" w:rsidTr="004F314B">
        <w:tc>
          <w:tcPr>
            <w:tcW w:w="483" w:type="dxa"/>
            <w:vAlign w:val="center"/>
          </w:tcPr>
          <w:p w14:paraId="16C9B231" w14:textId="528D14AC" w:rsidR="00EC1887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IV.3</w:t>
            </w:r>
          </w:p>
        </w:tc>
        <w:tc>
          <w:tcPr>
            <w:tcW w:w="6600" w:type="dxa"/>
            <w:vAlign w:val="center"/>
          </w:tcPr>
          <w:p w14:paraId="52C5B187" w14:textId="16BDCC8E" w:rsidR="00EC1887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Negotiation for the improvement of the frequency of public transport at peak times</w:t>
            </w:r>
          </w:p>
        </w:tc>
        <w:tc>
          <w:tcPr>
            <w:tcW w:w="2126" w:type="dxa"/>
            <w:vAlign w:val="center"/>
          </w:tcPr>
          <w:p w14:paraId="05387CEF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31D9E16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24693DA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8A2CE36" w14:textId="77777777" w:rsidR="00EC1887" w:rsidRPr="004F314B" w:rsidRDefault="00EC1887" w:rsidP="003F44D2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03FBA760" w14:textId="5C0FE776" w:rsidR="00656451" w:rsidRPr="004F314B" w:rsidRDefault="00BE48D7" w:rsidP="00BE48D7">
      <w:pPr>
        <w:pStyle w:val="Texto1CarCar"/>
        <w:spacing w:before="24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4F314B">
        <w:rPr>
          <w:rStyle w:val="s5"/>
          <w:rFonts w:ascii="Open Sans" w:hAnsi="Open Sans"/>
          <w:b/>
          <w:sz w:val="24"/>
          <w:szCs w:val="24"/>
          <w:lang w:val="en-US"/>
        </w:rPr>
        <w:lastRenderedPageBreak/>
        <w:t>Strategic Line V: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4"/>
        <w:gridCol w:w="6587"/>
        <w:gridCol w:w="2123"/>
        <w:gridCol w:w="1699"/>
        <w:gridCol w:w="1417"/>
        <w:gridCol w:w="1664"/>
      </w:tblGrid>
      <w:tr w:rsidR="00D146F7" w:rsidRPr="004F314B" w14:paraId="4E06796C" w14:textId="77777777" w:rsidTr="000F41E9">
        <w:tc>
          <w:tcPr>
            <w:tcW w:w="483" w:type="dxa"/>
            <w:shd w:val="clear" w:color="auto" w:fill="334994"/>
            <w:vAlign w:val="center"/>
          </w:tcPr>
          <w:p w14:paraId="6850C89E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600" w:type="dxa"/>
            <w:shd w:val="clear" w:color="auto" w:fill="334994"/>
            <w:vAlign w:val="center"/>
          </w:tcPr>
          <w:p w14:paraId="7E2D3ED2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26" w:type="dxa"/>
            <w:shd w:val="clear" w:color="auto" w:fill="334994"/>
            <w:vAlign w:val="center"/>
          </w:tcPr>
          <w:p w14:paraId="28CFEDEF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701" w:type="dxa"/>
            <w:shd w:val="clear" w:color="auto" w:fill="334994"/>
            <w:vAlign w:val="center"/>
          </w:tcPr>
          <w:p w14:paraId="4BE7B62D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8" w:type="dxa"/>
            <w:shd w:val="clear" w:color="auto" w:fill="334994"/>
            <w:vAlign w:val="center"/>
          </w:tcPr>
          <w:p w14:paraId="1344B9B6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6" w:type="dxa"/>
            <w:shd w:val="clear" w:color="auto" w:fill="334994"/>
            <w:vAlign w:val="center"/>
          </w:tcPr>
          <w:p w14:paraId="4E953B08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C531FE" w:rsidRPr="004F314B" w14:paraId="20425476" w14:textId="77777777" w:rsidTr="004F314B">
        <w:tc>
          <w:tcPr>
            <w:tcW w:w="483" w:type="dxa"/>
            <w:vAlign w:val="center"/>
          </w:tcPr>
          <w:p w14:paraId="696D0411" w14:textId="581C25D0" w:rsidR="00C531FE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V.1</w:t>
            </w:r>
          </w:p>
        </w:tc>
        <w:tc>
          <w:tcPr>
            <w:tcW w:w="6600" w:type="dxa"/>
            <w:vAlign w:val="center"/>
          </w:tcPr>
          <w:p w14:paraId="1641E63B" w14:textId="6293DD97" w:rsidR="00C531FE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Implementation of paid parking for students and employees with a fee introduced gradually</w:t>
            </w:r>
          </w:p>
        </w:tc>
        <w:tc>
          <w:tcPr>
            <w:tcW w:w="2126" w:type="dxa"/>
            <w:vAlign w:val="center"/>
          </w:tcPr>
          <w:p w14:paraId="792A280B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14F1A31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2ACAEBB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5B8091D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531FE" w:rsidRPr="004F314B" w14:paraId="764A7284" w14:textId="77777777" w:rsidTr="004F314B">
        <w:tc>
          <w:tcPr>
            <w:tcW w:w="483" w:type="dxa"/>
            <w:vAlign w:val="center"/>
          </w:tcPr>
          <w:p w14:paraId="2BAEEBD0" w14:textId="35A1E986" w:rsidR="00C531FE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V.2</w:t>
            </w:r>
          </w:p>
        </w:tc>
        <w:tc>
          <w:tcPr>
            <w:tcW w:w="6600" w:type="dxa"/>
            <w:vAlign w:val="center"/>
          </w:tcPr>
          <w:p w14:paraId="70996632" w14:textId="5DF82249" w:rsidR="00C531FE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Design of an app to facilitate a carpooling system</w:t>
            </w:r>
          </w:p>
        </w:tc>
        <w:tc>
          <w:tcPr>
            <w:tcW w:w="2126" w:type="dxa"/>
            <w:vAlign w:val="center"/>
          </w:tcPr>
          <w:p w14:paraId="47F291FC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FD75A45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3AEEE38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8F5BC6D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C531FE" w:rsidRPr="004F314B" w14:paraId="1640BEA7" w14:textId="77777777" w:rsidTr="004F314B">
        <w:tc>
          <w:tcPr>
            <w:tcW w:w="483" w:type="dxa"/>
            <w:vAlign w:val="center"/>
          </w:tcPr>
          <w:p w14:paraId="211838C0" w14:textId="55220229" w:rsidR="00C531FE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V.3</w:t>
            </w:r>
          </w:p>
        </w:tc>
        <w:tc>
          <w:tcPr>
            <w:tcW w:w="6600" w:type="dxa"/>
            <w:vAlign w:val="center"/>
          </w:tcPr>
          <w:p w14:paraId="3945EEE6" w14:textId="04E6475C" w:rsidR="00C531FE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Installation of new electric vehicle charging stations</w:t>
            </w:r>
          </w:p>
        </w:tc>
        <w:tc>
          <w:tcPr>
            <w:tcW w:w="2126" w:type="dxa"/>
            <w:vAlign w:val="center"/>
          </w:tcPr>
          <w:p w14:paraId="4AEABC87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A4F721E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4D9B207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E8F9B2B" w14:textId="77777777" w:rsidR="00C531FE" w:rsidRPr="004F314B" w:rsidRDefault="00C531FE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D32616" w:rsidRPr="004F314B" w14:paraId="52A6E520" w14:textId="77777777" w:rsidTr="004F314B">
        <w:tc>
          <w:tcPr>
            <w:tcW w:w="483" w:type="dxa"/>
            <w:vAlign w:val="center"/>
          </w:tcPr>
          <w:p w14:paraId="4CDED439" w14:textId="2F4E7BBD" w:rsidR="00D32616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V.4</w:t>
            </w:r>
          </w:p>
        </w:tc>
        <w:tc>
          <w:tcPr>
            <w:tcW w:w="6600" w:type="dxa"/>
            <w:vAlign w:val="center"/>
          </w:tcPr>
          <w:p w14:paraId="1B807A75" w14:textId="3F00A495" w:rsidR="00D32616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University fleet management</w:t>
            </w:r>
          </w:p>
        </w:tc>
        <w:tc>
          <w:tcPr>
            <w:tcW w:w="2126" w:type="dxa"/>
            <w:vAlign w:val="center"/>
          </w:tcPr>
          <w:p w14:paraId="2AE695A0" w14:textId="77777777" w:rsidR="00D32616" w:rsidRPr="004F314B" w:rsidRDefault="00D32616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B06DAA9" w14:textId="77777777" w:rsidR="00D32616" w:rsidRPr="004F314B" w:rsidRDefault="00D32616" w:rsidP="00C531FE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0FF86CD" w14:textId="77777777" w:rsidR="00D32616" w:rsidRPr="004F314B" w:rsidRDefault="00D32616" w:rsidP="00C531FE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5E30E42" w14:textId="77777777" w:rsidR="00D32616" w:rsidRPr="004F314B" w:rsidRDefault="00D32616" w:rsidP="00C531FE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501C3F6E" w14:textId="77777777" w:rsidR="0080283F" w:rsidRDefault="0080283F">
      <w:pPr>
        <w:rPr>
          <w:rFonts w:ascii="Open Sans" w:hAnsi="Open Sans"/>
          <w:lang w:val="en-GB"/>
        </w:rPr>
      </w:pPr>
    </w:p>
    <w:p w14:paraId="614A6DED" w14:textId="77777777" w:rsidR="0058402D" w:rsidRPr="004F314B" w:rsidRDefault="0058402D">
      <w:pPr>
        <w:rPr>
          <w:rFonts w:ascii="Open Sans" w:hAnsi="Open Sans"/>
          <w:lang w:val="en-GB"/>
        </w:rPr>
      </w:pPr>
    </w:p>
    <w:p w14:paraId="066281EF" w14:textId="1755C75E" w:rsidR="00AA6BBD" w:rsidRPr="004F314B" w:rsidRDefault="00BE48D7" w:rsidP="004F314B">
      <w:pPr>
        <w:pStyle w:val="Texto1CarCar"/>
        <w:spacing w:before="0"/>
        <w:ind w:right="-493"/>
        <w:jc w:val="both"/>
        <w:rPr>
          <w:rFonts w:ascii="Open Sans" w:hAnsi="Open Sans" w:cs="Arial"/>
          <w:color w:val="17365D"/>
          <w:lang w:val="en-GB"/>
        </w:rPr>
      </w:pPr>
      <w:r w:rsidRPr="004F314B">
        <w:rPr>
          <w:rStyle w:val="s6"/>
          <w:rFonts w:ascii="Open Sans" w:hAnsi="Open Sans"/>
          <w:b/>
          <w:sz w:val="24"/>
          <w:szCs w:val="24"/>
          <w:lang w:val="en-US"/>
        </w:rPr>
        <w:t>Strategic Line VI: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59"/>
        <w:gridCol w:w="6548"/>
        <w:gridCol w:w="2116"/>
        <w:gridCol w:w="1695"/>
        <w:gridCol w:w="1416"/>
        <w:gridCol w:w="1660"/>
      </w:tblGrid>
      <w:tr w:rsidR="00D146F7" w:rsidRPr="004F314B" w14:paraId="01EDB29E" w14:textId="77777777" w:rsidTr="00C60355">
        <w:tc>
          <w:tcPr>
            <w:tcW w:w="559" w:type="dxa"/>
            <w:shd w:val="clear" w:color="auto" w:fill="0086C5"/>
            <w:vAlign w:val="center"/>
          </w:tcPr>
          <w:p w14:paraId="0C1F4ECC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548" w:type="dxa"/>
            <w:shd w:val="clear" w:color="auto" w:fill="0086C5"/>
            <w:vAlign w:val="center"/>
          </w:tcPr>
          <w:p w14:paraId="281E9897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16" w:type="dxa"/>
            <w:shd w:val="clear" w:color="auto" w:fill="0086C5"/>
            <w:vAlign w:val="center"/>
          </w:tcPr>
          <w:p w14:paraId="38D0A056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695" w:type="dxa"/>
            <w:shd w:val="clear" w:color="auto" w:fill="0086C5"/>
            <w:vAlign w:val="center"/>
          </w:tcPr>
          <w:p w14:paraId="36A3E806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6" w:type="dxa"/>
            <w:shd w:val="clear" w:color="auto" w:fill="0086C5"/>
            <w:vAlign w:val="center"/>
          </w:tcPr>
          <w:p w14:paraId="4908ED6B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60" w:type="dxa"/>
            <w:shd w:val="clear" w:color="auto" w:fill="0086C5"/>
            <w:vAlign w:val="center"/>
          </w:tcPr>
          <w:p w14:paraId="76890765" w14:textId="77777777" w:rsidR="00D146F7" w:rsidRPr="004F314B" w:rsidRDefault="00D146F7" w:rsidP="00D146F7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AA6BBD" w:rsidRPr="004F314B" w14:paraId="5C8070F0" w14:textId="77777777" w:rsidTr="004F314B">
        <w:tc>
          <w:tcPr>
            <w:tcW w:w="559" w:type="dxa"/>
            <w:vAlign w:val="center"/>
          </w:tcPr>
          <w:p w14:paraId="16EA13DE" w14:textId="5CB2F3A4" w:rsidR="00AA6BBD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VI.1</w:t>
            </w:r>
          </w:p>
        </w:tc>
        <w:tc>
          <w:tcPr>
            <w:tcW w:w="6548" w:type="dxa"/>
            <w:vAlign w:val="center"/>
          </w:tcPr>
          <w:p w14:paraId="2D08F588" w14:textId="53BCCA2C" w:rsidR="00AA6BBD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Celebration of the European Mobility Week every year in September</w:t>
            </w:r>
          </w:p>
        </w:tc>
        <w:tc>
          <w:tcPr>
            <w:tcW w:w="2116" w:type="dxa"/>
            <w:vAlign w:val="center"/>
          </w:tcPr>
          <w:p w14:paraId="4BC030A2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95" w:type="dxa"/>
            <w:vAlign w:val="center"/>
          </w:tcPr>
          <w:p w14:paraId="2716829B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259D404A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1CB81167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AA6BBD" w:rsidRPr="004F314B" w14:paraId="769F4947" w14:textId="77777777" w:rsidTr="004F314B">
        <w:tc>
          <w:tcPr>
            <w:tcW w:w="559" w:type="dxa"/>
            <w:vAlign w:val="center"/>
          </w:tcPr>
          <w:p w14:paraId="46797CD5" w14:textId="36AD1C94" w:rsidR="00AA6BBD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VI.2</w:t>
            </w:r>
          </w:p>
        </w:tc>
        <w:tc>
          <w:tcPr>
            <w:tcW w:w="6548" w:type="dxa"/>
            <w:vAlign w:val="center"/>
          </w:tcPr>
          <w:p w14:paraId="3DB6C275" w14:textId="0CDE9B2E" w:rsidR="00AA6BBD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Cycle campaign</w:t>
            </w:r>
          </w:p>
        </w:tc>
        <w:tc>
          <w:tcPr>
            <w:tcW w:w="2116" w:type="dxa"/>
            <w:vAlign w:val="center"/>
          </w:tcPr>
          <w:p w14:paraId="274EDC7F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95" w:type="dxa"/>
            <w:vAlign w:val="center"/>
          </w:tcPr>
          <w:p w14:paraId="176DAD62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65A159BF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79FCE9B9" w14:textId="77777777" w:rsidR="00AA6BBD" w:rsidRPr="004F314B" w:rsidRDefault="00AA6BBD" w:rsidP="00396367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41221C" w:rsidRPr="004F314B" w14:paraId="5CDBD9C3" w14:textId="77777777" w:rsidTr="004F314B">
        <w:tc>
          <w:tcPr>
            <w:tcW w:w="559" w:type="dxa"/>
            <w:vAlign w:val="center"/>
          </w:tcPr>
          <w:p w14:paraId="57CB185C" w14:textId="4EED26F7" w:rsidR="0041221C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VI.3</w:t>
            </w:r>
          </w:p>
        </w:tc>
        <w:tc>
          <w:tcPr>
            <w:tcW w:w="6548" w:type="dxa"/>
            <w:vAlign w:val="center"/>
          </w:tcPr>
          <w:p w14:paraId="25726D19" w14:textId="4699A5A3" w:rsidR="0041221C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Development of a section on the university website with mobility information</w:t>
            </w:r>
          </w:p>
        </w:tc>
        <w:tc>
          <w:tcPr>
            <w:tcW w:w="2116" w:type="dxa"/>
            <w:vAlign w:val="center"/>
          </w:tcPr>
          <w:p w14:paraId="31D00C3C" w14:textId="77777777" w:rsidR="0041221C" w:rsidRPr="004F314B" w:rsidRDefault="0041221C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95" w:type="dxa"/>
            <w:vAlign w:val="center"/>
          </w:tcPr>
          <w:p w14:paraId="15721D76" w14:textId="77777777" w:rsidR="0041221C" w:rsidRPr="004F314B" w:rsidRDefault="0041221C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55E0EC2B" w14:textId="77777777" w:rsidR="0041221C" w:rsidRPr="004F314B" w:rsidRDefault="0041221C" w:rsidP="00396367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30D0FF38" w14:textId="77777777" w:rsidR="0041221C" w:rsidRPr="004F314B" w:rsidRDefault="0041221C" w:rsidP="00396367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80283F" w:rsidRPr="004F314B" w14:paraId="429889A6" w14:textId="77777777" w:rsidTr="004F314B">
        <w:tc>
          <w:tcPr>
            <w:tcW w:w="559" w:type="dxa"/>
            <w:vAlign w:val="center"/>
          </w:tcPr>
          <w:p w14:paraId="438FEB0C" w14:textId="1A1813D4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VI.4</w:t>
            </w:r>
          </w:p>
        </w:tc>
        <w:tc>
          <w:tcPr>
            <w:tcW w:w="6548" w:type="dxa"/>
            <w:vAlign w:val="center"/>
          </w:tcPr>
          <w:p w14:paraId="03390F9E" w14:textId="16861901" w:rsidR="0080283F" w:rsidRPr="004F314B" w:rsidRDefault="0080283F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Campaign to promote the access to the campus by public transport</w:t>
            </w:r>
          </w:p>
        </w:tc>
        <w:tc>
          <w:tcPr>
            <w:tcW w:w="2116" w:type="dxa"/>
            <w:vAlign w:val="center"/>
          </w:tcPr>
          <w:p w14:paraId="3F18D539" w14:textId="77777777" w:rsidR="0080283F" w:rsidRPr="004F314B" w:rsidRDefault="0080283F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95" w:type="dxa"/>
            <w:vAlign w:val="center"/>
          </w:tcPr>
          <w:p w14:paraId="36B8C7B9" w14:textId="77777777" w:rsidR="0080283F" w:rsidRPr="004F314B" w:rsidRDefault="0080283F" w:rsidP="00396367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69D2D0C8" w14:textId="77777777" w:rsidR="0080283F" w:rsidRPr="004F314B" w:rsidRDefault="0080283F" w:rsidP="00396367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57A07AEC" w14:textId="77777777" w:rsidR="0080283F" w:rsidRPr="004F314B" w:rsidRDefault="0080283F" w:rsidP="00396367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49A8D6B9" w14:textId="77777777" w:rsidR="00C60355" w:rsidRDefault="00C60355" w:rsidP="00C60355">
      <w:pPr>
        <w:pStyle w:val="Texto1CarCar"/>
        <w:spacing w:before="0" w:after="0"/>
        <w:ind w:right="-493"/>
        <w:jc w:val="both"/>
        <w:rPr>
          <w:rStyle w:val="s6"/>
          <w:rFonts w:ascii="Open Sans" w:hAnsi="Open Sans"/>
          <w:b/>
          <w:sz w:val="24"/>
          <w:szCs w:val="24"/>
          <w:lang w:val="en-US"/>
        </w:rPr>
      </w:pPr>
    </w:p>
    <w:p w14:paraId="7F67FC67" w14:textId="77777777" w:rsidR="0058402D" w:rsidRDefault="0058402D" w:rsidP="00C60355">
      <w:pPr>
        <w:pStyle w:val="Texto1CarCar"/>
        <w:spacing w:before="0" w:after="0"/>
        <w:ind w:right="-493"/>
        <w:jc w:val="both"/>
        <w:rPr>
          <w:rStyle w:val="s6"/>
          <w:rFonts w:ascii="Open Sans" w:hAnsi="Open Sans"/>
          <w:b/>
          <w:sz w:val="24"/>
          <w:szCs w:val="24"/>
          <w:lang w:val="en-US"/>
        </w:rPr>
      </w:pPr>
    </w:p>
    <w:p w14:paraId="534AFD6B" w14:textId="77777777" w:rsidR="0058402D" w:rsidRDefault="0058402D" w:rsidP="00C60355">
      <w:pPr>
        <w:pStyle w:val="Texto1CarCar"/>
        <w:spacing w:before="0" w:after="0"/>
        <w:ind w:right="-493"/>
        <w:jc w:val="both"/>
        <w:rPr>
          <w:rStyle w:val="s6"/>
          <w:rFonts w:ascii="Open Sans" w:hAnsi="Open Sans"/>
          <w:b/>
          <w:sz w:val="24"/>
          <w:szCs w:val="24"/>
          <w:lang w:val="en-US"/>
        </w:rPr>
      </w:pPr>
    </w:p>
    <w:p w14:paraId="7EE8D167" w14:textId="77777777" w:rsidR="0058402D" w:rsidRPr="004F314B" w:rsidRDefault="0058402D" w:rsidP="00C60355">
      <w:pPr>
        <w:pStyle w:val="Texto1CarCar"/>
        <w:spacing w:before="0" w:after="0"/>
        <w:ind w:right="-493"/>
        <w:jc w:val="both"/>
        <w:rPr>
          <w:rStyle w:val="s6"/>
          <w:rFonts w:ascii="Open Sans" w:hAnsi="Open Sans"/>
          <w:b/>
          <w:sz w:val="24"/>
          <w:szCs w:val="24"/>
          <w:lang w:val="en-US"/>
        </w:rPr>
      </w:pPr>
    </w:p>
    <w:p w14:paraId="0594C617" w14:textId="50BEDC46" w:rsidR="00C60355" w:rsidRPr="004F314B" w:rsidRDefault="00C60355" w:rsidP="004F314B">
      <w:pPr>
        <w:pStyle w:val="Texto1CarCar"/>
        <w:spacing w:before="0"/>
        <w:ind w:right="-493"/>
        <w:jc w:val="both"/>
        <w:rPr>
          <w:rFonts w:ascii="Open Sans" w:hAnsi="Open Sans" w:cs="Arial"/>
          <w:color w:val="1DAEE2"/>
          <w:lang w:val="en-GB"/>
        </w:rPr>
      </w:pPr>
      <w:r w:rsidRPr="004F314B">
        <w:rPr>
          <w:rStyle w:val="s6"/>
          <w:rFonts w:ascii="Open Sans" w:hAnsi="Open Sans"/>
          <w:b/>
          <w:color w:val="1DAEE2"/>
          <w:sz w:val="24"/>
          <w:szCs w:val="24"/>
          <w:lang w:val="en-US"/>
        </w:rPr>
        <w:lastRenderedPageBreak/>
        <w:t>Strategic Line VII: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615"/>
        <w:gridCol w:w="6510"/>
        <w:gridCol w:w="2109"/>
        <w:gridCol w:w="1690"/>
        <w:gridCol w:w="1414"/>
        <w:gridCol w:w="1656"/>
      </w:tblGrid>
      <w:tr w:rsidR="00C60355" w:rsidRPr="004F314B" w14:paraId="2B53A826" w14:textId="77777777" w:rsidTr="00C60355">
        <w:tc>
          <w:tcPr>
            <w:tcW w:w="615" w:type="dxa"/>
            <w:shd w:val="clear" w:color="auto" w:fill="1DAEE2"/>
            <w:vAlign w:val="center"/>
          </w:tcPr>
          <w:p w14:paraId="37800452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No</w:t>
            </w:r>
          </w:p>
        </w:tc>
        <w:tc>
          <w:tcPr>
            <w:tcW w:w="6510" w:type="dxa"/>
            <w:shd w:val="clear" w:color="auto" w:fill="1DAEE2"/>
            <w:vAlign w:val="center"/>
          </w:tcPr>
          <w:p w14:paraId="45329ED2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  <w:tc>
          <w:tcPr>
            <w:tcW w:w="2109" w:type="dxa"/>
            <w:shd w:val="clear" w:color="auto" w:fill="1DAEE2"/>
            <w:vAlign w:val="center"/>
          </w:tcPr>
          <w:p w14:paraId="4203C0BF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Personnel involved (job position)</w:t>
            </w:r>
          </w:p>
        </w:tc>
        <w:tc>
          <w:tcPr>
            <w:tcW w:w="1690" w:type="dxa"/>
            <w:shd w:val="clear" w:color="auto" w:fill="1DAEE2"/>
            <w:vAlign w:val="center"/>
          </w:tcPr>
          <w:p w14:paraId="25062CCA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Time planning</w:t>
            </w:r>
          </w:p>
        </w:tc>
        <w:tc>
          <w:tcPr>
            <w:tcW w:w="1414" w:type="dxa"/>
            <w:shd w:val="clear" w:color="auto" w:fill="1DAEE2"/>
            <w:vAlign w:val="center"/>
          </w:tcPr>
          <w:p w14:paraId="78F10D35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Indicative budget</w:t>
            </w:r>
          </w:p>
        </w:tc>
        <w:tc>
          <w:tcPr>
            <w:tcW w:w="1656" w:type="dxa"/>
            <w:shd w:val="clear" w:color="auto" w:fill="1DAEE2"/>
            <w:vAlign w:val="center"/>
          </w:tcPr>
          <w:p w14:paraId="5294A390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20"/>
                <w:lang w:val="en-GB"/>
              </w:rPr>
              <w:t>Indicator</w:t>
            </w:r>
          </w:p>
        </w:tc>
      </w:tr>
      <w:tr w:rsidR="00C60355" w:rsidRPr="004F314B" w14:paraId="32FD316C" w14:textId="77777777" w:rsidTr="004F314B">
        <w:tc>
          <w:tcPr>
            <w:tcW w:w="615" w:type="dxa"/>
            <w:vAlign w:val="center"/>
          </w:tcPr>
          <w:p w14:paraId="436695AB" w14:textId="451548BD" w:rsidR="00C60355" w:rsidRPr="004F314B" w:rsidRDefault="00C60355" w:rsidP="004F314B">
            <w:pPr>
              <w:spacing w:before="60" w:after="60"/>
              <w:rPr>
                <w:rFonts w:ascii="Open Sans" w:hAnsi="Open Sans"/>
                <w:b w:val="0"/>
                <w:color w:val="00000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000000"/>
                <w:sz w:val="20"/>
                <w:lang w:val="en-GB"/>
              </w:rPr>
              <w:t>VII.1</w:t>
            </w:r>
          </w:p>
        </w:tc>
        <w:tc>
          <w:tcPr>
            <w:tcW w:w="6510" w:type="dxa"/>
            <w:vAlign w:val="center"/>
          </w:tcPr>
          <w:p w14:paraId="51888F1F" w14:textId="39527556" w:rsidR="00C60355" w:rsidRPr="004F314B" w:rsidRDefault="00C60355" w:rsidP="004F314B">
            <w:pPr>
              <w:spacing w:before="60" w:after="60"/>
              <w:rPr>
                <w:rFonts w:ascii="Open Sans" w:hAnsi="Open Sans"/>
                <w:b w:val="0"/>
                <w:sz w:val="20"/>
                <w:lang w:val="en-GB"/>
              </w:rPr>
            </w:pPr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 xml:space="preserve">Implementation of the campus </w:t>
            </w:r>
            <w:proofErr w:type="spellStart"/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>pedestrianisation</w:t>
            </w:r>
            <w:proofErr w:type="spellEnd"/>
            <w:r w:rsidRPr="004F314B">
              <w:rPr>
                <w:rFonts w:ascii="Open Sans" w:hAnsi="Open Sans"/>
                <w:b w:val="0"/>
                <w:sz w:val="20"/>
                <w:lang w:val="en-GB"/>
              </w:rPr>
              <w:t xml:space="preserve"> project</w:t>
            </w:r>
          </w:p>
        </w:tc>
        <w:tc>
          <w:tcPr>
            <w:tcW w:w="2109" w:type="dxa"/>
            <w:vAlign w:val="center"/>
          </w:tcPr>
          <w:p w14:paraId="7EE77578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90" w:type="dxa"/>
            <w:vAlign w:val="center"/>
          </w:tcPr>
          <w:p w14:paraId="10927B4D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vAlign w:val="center"/>
          </w:tcPr>
          <w:p w14:paraId="5E90F271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79B1BF1A" w14:textId="77777777" w:rsidR="00C60355" w:rsidRPr="004F314B" w:rsidRDefault="00C60355" w:rsidP="00C84061">
            <w:pPr>
              <w:spacing w:before="60" w:after="60"/>
              <w:jc w:val="center"/>
              <w:rPr>
                <w:rFonts w:ascii="Open Sans" w:hAnsi="Open Sans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793E068C" w14:textId="77777777" w:rsidR="00AA6BBD" w:rsidRPr="004F314B" w:rsidRDefault="00AA6BBD">
      <w:pPr>
        <w:rPr>
          <w:rFonts w:ascii="Open Sans" w:hAnsi="Open Sans"/>
          <w:lang w:val="en-US"/>
        </w:rPr>
      </w:pPr>
    </w:p>
    <w:p w14:paraId="5B8E1A99" w14:textId="77777777" w:rsidR="00AA6BBD" w:rsidRPr="004F314B" w:rsidRDefault="00AA6BBD">
      <w:pPr>
        <w:rPr>
          <w:rFonts w:ascii="Open Sans" w:hAnsi="Open Sans"/>
          <w:lang w:val="en-GB"/>
        </w:rPr>
        <w:sectPr w:rsidR="00AA6BBD" w:rsidRPr="004F314B" w:rsidSect="00BE48D7">
          <w:headerReference w:type="default" r:id="rId13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59F5597" w14:textId="77777777" w:rsidR="003F1338" w:rsidRPr="004F314B" w:rsidRDefault="003F1338" w:rsidP="006E7C69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</w:rPr>
      </w:pPr>
      <w:r w:rsidRPr="004F314B">
        <w:rPr>
          <w:rFonts w:ascii="Open Sans" w:hAnsi="Open Sans"/>
          <w:bCs/>
          <w:color w:val="662383"/>
          <w:sz w:val="30"/>
          <w:szCs w:val="30"/>
        </w:rPr>
        <w:lastRenderedPageBreak/>
        <w:t>DESCRIPTION OF THE MOBILITY ACTIONS</w:t>
      </w:r>
    </w:p>
    <w:p w14:paraId="283CE5B6" w14:textId="3B05C273" w:rsidR="00F66187" w:rsidRPr="004F314B" w:rsidRDefault="008F6C2B" w:rsidP="000F41E9">
      <w:pPr>
        <w:pStyle w:val="Texto1CarCar"/>
        <w:spacing w:before="240" w:after="240"/>
        <w:ind w:right="-493"/>
        <w:jc w:val="both"/>
        <w:rPr>
          <w:rFonts w:ascii="Open Sans" w:hAnsi="Open Sans" w:cs="Arial"/>
          <w:sz w:val="24"/>
          <w:szCs w:val="20"/>
          <w:lang w:val="en-US"/>
        </w:rPr>
      </w:pPr>
      <w:r w:rsidRPr="004F314B">
        <w:rPr>
          <w:rFonts w:ascii="Open Sans" w:hAnsi="Open Sans" w:cs="Arial"/>
          <w:sz w:val="24"/>
          <w:szCs w:val="20"/>
          <w:lang w:val="en-US"/>
        </w:rPr>
        <w:t>The mobility actions</w:t>
      </w:r>
      <w:r w:rsidR="00A8613D" w:rsidRPr="004F314B">
        <w:rPr>
          <w:rFonts w:ascii="Open Sans" w:hAnsi="Open Sans" w:cs="Arial"/>
          <w:sz w:val="24"/>
          <w:szCs w:val="20"/>
          <w:lang w:val="en-US"/>
        </w:rPr>
        <w:t xml:space="preserve"> are</w:t>
      </w:r>
      <w:r w:rsidRPr="004F314B">
        <w:rPr>
          <w:rFonts w:ascii="Open Sans" w:hAnsi="Open Sans" w:cs="Arial"/>
          <w:sz w:val="24"/>
          <w:szCs w:val="20"/>
          <w:lang w:val="en-US"/>
        </w:rPr>
        <w:t xml:space="preserve"> </w:t>
      </w:r>
      <w:r w:rsidR="00714B7D" w:rsidRPr="004F314B">
        <w:rPr>
          <w:rFonts w:ascii="Open Sans" w:hAnsi="Open Sans" w:cs="Arial"/>
          <w:sz w:val="24"/>
          <w:szCs w:val="20"/>
          <w:lang w:val="en-US"/>
        </w:rPr>
        <w:t>developed</w:t>
      </w:r>
      <w:r w:rsidR="00FD0DEC" w:rsidRPr="004F314B">
        <w:rPr>
          <w:rFonts w:ascii="Open Sans" w:hAnsi="Open Sans" w:cs="Arial"/>
          <w:sz w:val="24"/>
          <w:szCs w:val="20"/>
          <w:lang w:val="en-US"/>
        </w:rPr>
        <w:t xml:space="preserve"> </w:t>
      </w:r>
      <w:r w:rsidRPr="004F314B">
        <w:rPr>
          <w:rFonts w:ascii="Open Sans" w:hAnsi="Open Sans" w:cs="Arial"/>
          <w:sz w:val="24"/>
          <w:szCs w:val="20"/>
          <w:lang w:val="en-US"/>
        </w:rPr>
        <w:t>in the following tables:</w:t>
      </w:r>
    </w:p>
    <w:p w14:paraId="434546C4" w14:textId="77777777" w:rsidR="00F66187" w:rsidRPr="004F314B" w:rsidRDefault="00F66187">
      <w:pPr>
        <w:rPr>
          <w:rFonts w:ascii="Open Sans" w:hAnsi="Open Sans"/>
          <w:b w:val="0"/>
          <w:color w:val="17365D"/>
          <w:sz w:val="22"/>
          <w:szCs w:val="22"/>
          <w:lang w:val="en-US"/>
        </w:rPr>
      </w:pPr>
    </w:p>
    <w:tbl>
      <w:tblPr>
        <w:tblW w:w="9000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240"/>
        <w:gridCol w:w="5760"/>
      </w:tblGrid>
      <w:tr w:rsidR="008F6C2B" w:rsidRPr="004F314B" w14:paraId="6E68BD1B" w14:textId="77777777" w:rsidTr="0058402D">
        <w:tc>
          <w:tcPr>
            <w:tcW w:w="9000" w:type="dxa"/>
            <w:gridSpan w:val="2"/>
            <w:shd w:val="clear" w:color="auto" w:fill="662383"/>
            <w:vAlign w:val="center"/>
          </w:tcPr>
          <w:p w14:paraId="53B8AA43" w14:textId="77777777" w:rsidR="008F6C2B" w:rsidRPr="0058402D" w:rsidRDefault="00E01BDD" w:rsidP="00C60355">
            <w:pPr>
              <w:spacing w:before="120" w:after="120"/>
              <w:ind w:left="-82"/>
              <w:jc w:val="center"/>
              <w:rPr>
                <w:rFonts w:ascii="Open Sans" w:hAnsi="Open Sans"/>
                <w:color w:val="FFFFFF"/>
                <w:sz w:val="20"/>
                <w:lang w:val="en-GB"/>
              </w:rPr>
            </w:pPr>
            <w:r w:rsidRPr="0058402D">
              <w:rPr>
                <w:rFonts w:ascii="Open Sans" w:hAnsi="Open Sans"/>
                <w:color w:val="FFFFFF" w:themeColor="background1"/>
                <w:sz w:val="20"/>
                <w:lang w:val="en-GB"/>
              </w:rPr>
              <w:t>Title of the mobility action</w:t>
            </w:r>
          </w:p>
        </w:tc>
      </w:tr>
      <w:tr w:rsidR="008F6C2B" w:rsidRPr="004F314B" w14:paraId="512E488B" w14:textId="77777777" w:rsidTr="0058402D">
        <w:trPr>
          <w:trHeight w:val="487"/>
        </w:trPr>
        <w:tc>
          <w:tcPr>
            <w:tcW w:w="3240" w:type="dxa"/>
            <w:shd w:val="clear" w:color="auto" w:fill="auto"/>
            <w:vAlign w:val="center"/>
          </w:tcPr>
          <w:p w14:paraId="432B9CCF" w14:textId="77777777" w:rsidR="008F6C2B" w:rsidRPr="004F314B" w:rsidRDefault="008F6C2B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</w:rPr>
            </w:pPr>
            <w:proofErr w:type="spellStart"/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</w:rPr>
              <w:t>Aim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14:paraId="7B2B8F88" w14:textId="5CA05E83" w:rsidR="008F6C2B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The main aim of the policy is to reduce the share of car use in the modal split of employees and students.</w:t>
            </w:r>
          </w:p>
        </w:tc>
      </w:tr>
      <w:tr w:rsidR="008F6C2B" w:rsidRPr="004F314B" w14:paraId="0AE9482A" w14:textId="77777777" w:rsidTr="0058402D">
        <w:tc>
          <w:tcPr>
            <w:tcW w:w="3240" w:type="dxa"/>
            <w:shd w:val="clear" w:color="auto" w:fill="auto"/>
            <w:vAlign w:val="center"/>
          </w:tcPr>
          <w:p w14:paraId="77A1EB50" w14:textId="77777777" w:rsidR="008F6C2B" w:rsidRPr="004F314B" w:rsidRDefault="008F6C2B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>Description</w:t>
            </w:r>
            <w:r w:rsidR="00941913"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 xml:space="preserve"> of the action</w:t>
            </w:r>
          </w:p>
          <w:p w14:paraId="19CD4EB5" w14:textId="77777777" w:rsidR="00941913" w:rsidRPr="004F314B" w:rsidRDefault="00941913" w:rsidP="0058402D">
            <w:pPr>
              <w:spacing w:before="120" w:after="120"/>
              <w:rPr>
                <w:rFonts w:ascii="Open Sans" w:hAnsi="Open Sans"/>
                <w:b w:val="0"/>
                <w:color w:val="662383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662383"/>
                <w:sz w:val="18"/>
                <w:szCs w:val="18"/>
                <w:lang w:val="en-GB"/>
              </w:rPr>
              <w:t>HOW TO IMPLEMENT IT</w:t>
            </w:r>
          </w:p>
          <w:p w14:paraId="745125EE" w14:textId="77777777" w:rsidR="00941913" w:rsidRPr="004F314B" w:rsidRDefault="00941913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662383"/>
                <w:sz w:val="18"/>
                <w:szCs w:val="18"/>
                <w:lang w:val="en-GB"/>
              </w:rPr>
              <w:t>WHAT STEPS SHOULD BE CONDUCTED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A3A8EF7" w14:textId="446055CA" w:rsidR="00C60355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At the </w:t>
            </w:r>
            <w:proofErr w:type="gramStart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moment</w:t>
            </w:r>
            <w:proofErr w:type="gramEnd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 all employees and a large part of students can park for free at the campus.</w:t>
            </w:r>
          </w:p>
          <w:p w14:paraId="438B7691" w14:textId="3EC7FD9A" w:rsidR="00C60355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From January 2019 on, no students will be entitled to get a parking card and, accordingly, if they park their car at the University campus they must pay the regular parking fee that holds for visitors (€1,5 per hour with a maximum of €10 per day).</w:t>
            </w:r>
          </w:p>
          <w:p w14:paraId="58507489" w14:textId="77777777" w:rsidR="00C60355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From January 2019 on, also employees must pay to park their car at the campus. The fee will be introduced gradually between 2019 and 20</w:t>
            </w:r>
            <w:bookmarkStart w:id="0" w:name="_GoBack"/>
            <w:bookmarkEnd w:id="0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21:</w:t>
            </w:r>
          </w:p>
          <w:p w14:paraId="2193A023" w14:textId="741C9B2F" w:rsidR="00C60355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- In </w:t>
            </w:r>
            <w:proofErr w:type="gramStart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January 2019</w:t>
            </w:r>
            <w:proofErr w:type="gramEnd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 the fee will be €2 a day.</w:t>
            </w:r>
          </w:p>
          <w:p w14:paraId="37731590" w14:textId="59B7FE06" w:rsidR="00C60355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- In </w:t>
            </w:r>
            <w:proofErr w:type="gramStart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January 2020</w:t>
            </w:r>
            <w:proofErr w:type="gramEnd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 the fee will be €3 a day.</w:t>
            </w:r>
          </w:p>
          <w:p w14:paraId="682913CB" w14:textId="550F0DA7" w:rsidR="00941913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- In January 2021 employees will pay €4 a day.</w:t>
            </w:r>
          </w:p>
        </w:tc>
      </w:tr>
      <w:tr w:rsidR="00FD0DEC" w:rsidRPr="004F314B" w14:paraId="4E97A6F3" w14:textId="77777777" w:rsidTr="0058402D">
        <w:tc>
          <w:tcPr>
            <w:tcW w:w="3240" w:type="dxa"/>
            <w:shd w:val="clear" w:color="auto" w:fill="auto"/>
            <w:vAlign w:val="center"/>
          </w:tcPr>
          <w:p w14:paraId="43F58469" w14:textId="48F0A666" w:rsidR="00941913" w:rsidRPr="004F314B" w:rsidRDefault="00FD0DEC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>University personnel involved</w:t>
            </w:r>
            <w:r w:rsidR="00D146F7"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 xml:space="preserve"> (job position)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C878B29" w14:textId="77777777" w:rsidR="00C60355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Management of the University (Board, Human Resource and Facility Management)</w:t>
            </w:r>
          </w:p>
          <w:p w14:paraId="3CE59526" w14:textId="36F265FB" w:rsidR="00FD0DEC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Employees’ Union</w:t>
            </w:r>
          </w:p>
        </w:tc>
      </w:tr>
      <w:tr w:rsidR="008F6C2B" w:rsidRPr="004F314B" w14:paraId="6B5BB369" w14:textId="77777777" w:rsidTr="0058402D">
        <w:tc>
          <w:tcPr>
            <w:tcW w:w="3240" w:type="dxa"/>
            <w:shd w:val="clear" w:color="auto" w:fill="auto"/>
            <w:vAlign w:val="center"/>
          </w:tcPr>
          <w:p w14:paraId="2AEC9172" w14:textId="77777777" w:rsidR="00941913" w:rsidRPr="004F314B" w:rsidRDefault="00923103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>Other s</w:t>
            </w:r>
            <w:r w:rsidR="00FD0DEC"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>takeholders involved</w:t>
            </w: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 xml:space="preserve"> (at local level)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0947BBC" w14:textId="37993FFF" w:rsidR="008F6C2B" w:rsidRPr="004F314B" w:rsidRDefault="00C60355" w:rsidP="00C60355">
            <w:pPr>
              <w:widowControl w:val="0"/>
              <w:spacing w:before="120" w:after="120"/>
              <w:rPr>
                <w:rFonts w:ascii="Open Sans" w:hAnsi="Open Sans"/>
                <w:b w:val="0"/>
                <w:color w:val="FF000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There are </w:t>
            </w:r>
            <w:proofErr w:type="spellStart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not</w:t>
            </w:r>
            <w:proofErr w:type="spellEnd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 other stakeholders involved in this action.</w:t>
            </w:r>
          </w:p>
        </w:tc>
      </w:tr>
      <w:tr w:rsidR="008F6C2B" w:rsidRPr="004F314B" w14:paraId="7FC755AC" w14:textId="77777777" w:rsidTr="0058402D">
        <w:tc>
          <w:tcPr>
            <w:tcW w:w="3240" w:type="dxa"/>
            <w:shd w:val="clear" w:color="auto" w:fill="auto"/>
            <w:vAlign w:val="center"/>
          </w:tcPr>
          <w:p w14:paraId="415A18F2" w14:textId="5C4472B0" w:rsidR="00941913" w:rsidRPr="004F314B" w:rsidRDefault="00D146F7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</w:rPr>
            </w:pPr>
            <w:proofErr w:type="spellStart"/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</w:rPr>
              <w:t>Indicative</w:t>
            </w:r>
            <w:proofErr w:type="spellEnd"/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</w:rPr>
              <w:t xml:space="preserve"> </w:t>
            </w:r>
            <w:proofErr w:type="spellStart"/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</w:rPr>
              <w:t>budget</w:t>
            </w:r>
            <w:proofErr w:type="spellEnd"/>
            <w:r w:rsidR="00FD0DEC" w:rsidRPr="004F314B">
              <w:rPr>
                <w:rFonts w:ascii="Open Sans" w:hAnsi="Open Sans"/>
                <w:bCs/>
                <w:color w:val="662383"/>
                <w:sz w:val="18"/>
                <w:szCs w:val="18"/>
              </w:rPr>
              <w:t xml:space="preserve"> and </w:t>
            </w:r>
            <w:proofErr w:type="spellStart"/>
            <w:r w:rsidR="00FD0DEC" w:rsidRPr="004F314B">
              <w:rPr>
                <w:rFonts w:ascii="Open Sans" w:hAnsi="Open Sans"/>
                <w:bCs/>
                <w:color w:val="662383"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14:paraId="3B84B168" w14:textId="0CFF35A6" w:rsidR="00C60355" w:rsidRPr="004F314B" w:rsidRDefault="00C60355" w:rsidP="00E40233">
            <w:pPr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The policy will generate a</w:t>
            </w:r>
            <w:r w:rsidR="00E40233"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 clear economic benefit for the </w:t>
            </w: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University.</w:t>
            </w:r>
          </w:p>
          <w:p w14:paraId="387BC87E" w14:textId="6E7B69AC" w:rsidR="008F6C2B" w:rsidRPr="004F314B" w:rsidRDefault="00C60355" w:rsidP="00E40233">
            <w:pPr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The incomes will be used to implement sustainable mobility actions by improving the facilities for bikes or the pedestrian areas within the campus, launching awareness campaigns, etc.</w:t>
            </w:r>
          </w:p>
        </w:tc>
      </w:tr>
      <w:tr w:rsidR="008F6C2B" w:rsidRPr="004F314B" w14:paraId="2BD98FF4" w14:textId="77777777" w:rsidTr="0058402D">
        <w:tc>
          <w:tcPr>
            <w:tcW w:w="3240" w:type="dxa"/>
            <w:shd w:val="clear" w:color="auto" w:fill="auto"/>
            <w:vAlign w:val="center"/>
          </w:tcPr>
          <w:p w14:paraId="1D2EA7C4" w14:textId="77777777" w:rsidR="008F6C2B" w:rsidRPr="004F314B" w:rsidRDefault="00D146F7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>Time planning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1E6BC7B" w14:textId="02990BA4" w:rsidR="00941913" w:rsidRPr="004F314B" w:rsidRDefault="00C60355" w:rsidP="00E40233">
            <w:pPr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This action will be implemented gradually from January 2019 to 2021.</w:t>
            </w:r>
          </w:p>
        </w:tc>
      </w:tr>
      <w:tr w:rsidR="008F6C2B" w:rsidRPr="004F314B" w14:paraId="16B8B5DA" w14:textId="77777777" w:rsidTr="0058402D">
        <w:tc>
          <w:tcPr>
            <w:tcW w:w="3240" w:type="dxa"/>
            <w:shd w:val="clear" w:color="auto" w:fill="auto"/>
            <w:vAlign w:val="center"/>
          </w:tcPr>
          <w:p w14:paraId="5474523D" w14:textId="77777777" w:rsidR="008F6C2B" w:rsidRPr="004F314B" w:rsidRDefault="00941913" w:rsidP="0058402D">
            <w:pPr>
              <w:spacing w:before="120" w:after="120"/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n-GB"/>
              </w:rPr>
              <w:t>Indicators and targets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C1C9C04" w14:textId="1A0A811E" w:rsidR="00C60355" w:rsidRPr="004F314B" w:rsidRDefault="00C60355" w:rsidP="00C60355">
            <w:pPr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Modal split of employees and students.</w:t>
            </w:r>
          </w:p>
          <w:p w14:paraId="0D83DCC2" w14:textId="4EBBE9F0" w:rsidR="00941913" w:rsidRPr="004F314B" w:rsidRDefault="00C60355" w:rsidP="00C60355">
            <w:pPr>
              <w:spacing w:before="120" w:after="120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Reduction of the percentage of employees/students travelling by car in 5% in three years.</w:t>
            </w:r>
          </w:p>
        </w:tc>
      </w:tr>
    </w:tbl>
    <w:p w14:paraId="47252896" w14:textId="77777777" w:rsidR="008F6C2B" w:rsidRPr="004F314B" w:rsidRDefault="008F6C2B">
      <w:pPr>
        <w:rPr>
          <w:rFonts w:ascii="Open Sans" w:hAnsi="Open Sans"/>
          <w:b w:val="0"/>
          <w:color w:val="17365D"/>
          <w:sz w:val="22"/>
          <w:szCs w:val="22"/>
          <w:lang w:val="en-GB"/>
        </w:rPr>
      </w:pPr>
    </w:p>
    <w:p w14:paraId="7792EBC3" w14:textId="77777777" w:rsidR="00C82100" w:rsidRPr="004F314B" w:rsidRDefault="00C82100">
      <w:pPr>
        <w:rPr>
          <w:rFonts w:ascii="Open Sans" w:hAnsi="Open Sans"/>
          <w:b w:val="0"/>
          <w:color w:val="17365D"/>
          <w:sz w:val="22"/>
          <w:szCs w:val="22"/>
          <w:lang w:val="en-GB"/>
        </w:rPr>
      </w:pPr>
    </w:p>
    <w:p w14:paraId="5A6B9FE9" w14:textId="77777777" w:rsidR="00C82100" w:rsidRPr="004F314B" w:rsidRDefault="00C82100">
      <w:pPr>
        <w:rPr>
          <w:rFonts w:ascii="Open Sans" w:hAnsi="Open Sans"/>
          <w:b w:val="0"/>
          <w:color w:val="17365D"/>
          <w:sz w:val="22"/>
          <w:szCs w:val="22"/>
          <w:lang w:val="en-GB"/>
        </w:rPr>
        <w:sectPr w:rsidR="00C82100" w:rsidRPr="004F314B" w:rsidSect="00BE48D7">
          <w:head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E28216" w14:textId="77777777" w:rsidR="00941913" w:rsidRPr="004F314B" w:rsidRDefault="00941913" w:rsidP="006E7C69">
      <w:pPr>
        <w:pStyle w:val="Prrafodelista"/>
        <w:numPr>
          <w:ilvl w:val="0"/>
          <w:numId w:val="5"/>
        </w:numPr>
        <w:spacing w:after="240"/>
        <w:ind w:left="284" w:hanging="284"/>
        <w:rPr>
          <w:rFonts w:ascii="Open Sans" w:hAnsi="Open Sans"/>
          <w:bCs/>
          <w:color w:val="662383"/>
          <w:sz w:val="30"/>
          <w:szCs w:val="30"/>
          <w:lang w:val="en-US"/>
        </w:rPr>
      </w:pPr>
      <w:r w:rsidRPr="004F314B">
        <w:rPr>
          <w:rFonts w:ascii="Open Sans" w:hAnsi="Open Sans"/>
          <w:bCs/>
          <w:color w:val="662383"/>
          <w:sz w:val="30"/>
          <w:szCs w:val="30"/>
          <w:lang w:val="en-US"/>
        </w:rPr>
        <w:lastRenderedPageBreak/>
        <w:t>SCHEDULE OF THE MOBILITY PLAN IMPLEMENTATION</w:t>
      </w:r>
    </w:p>
    <w:tbl>
      <w:tblPr>
        <w:tblW w:w="490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934"/>
        <w:gridCol w:w="934"/>
        <w:gridCol w:w="934"/>
        <w:gridCol w:w="893"/>
        <w:gridCol w:w="975"/>
        <w:gridCol w:w="934"/>
        <w:gridCol w:w="937"/>
        <w:gridCol w:w="934"/>
        <w:gridCol w:w="899"/>
      </w:tblGrid>
      <w:tr w:rsidR="009B1CB4" w:rsidRPr="004F314B" w14:paraId="17DEBDFA" w14:textId="77777777" w:rsidTr="00104B0A">
        <w:trPr>
          <w:cantSplit/>
          <w:trHeight w:val="203"/>
          <w:tblHeader/>
        </w:trPr>
        <w:tc>
          <w:tcPr>
            <w:tcW w:w="1952" w:type="pct"/>
            <w:vMerge w:val="restart"/>
            <w:shd w:val="clear" w:color="auto" w:fill="662383"/>
            <w:vAlign w:val="center"/>
          </w:tcPr>
          <w:p w14:paraId="586DB141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FFFFFF" w:themeColor="background1"/>
                <w:sz w:val="18"/>
                <w:szCs w:val="18"/>
                <w:lang w:val="es-ES_tradnl"/>
              </w:rPr>
              <w:t>MOBILITY ACTION</w:t>
            </w:r>
          </w:p>
        </w:tc>
        <w:tc>
          <w:tcPr>
            <w:tcW w:w="1020" w:type="pct"/>
            <w:gridSpan w:val="3"/>
            <w:shd w:val="clear" w:color="auto" w:fill="auto"/>
            <w:vAlign w:val="center"/>
          </w:tcPr>
          <w:p w14:paraId="47981025" w14:textId="3DBD00D1" w:rsidR="00393295" w:rsidRPr="004F314B" w:rsidRDefault="00393295" w:rsidP="00104B0A">
            <w:pPr>
              <w:jc w:val="center"/>
              <w:rPr>
                <w:rFonts w:ascii="Open Sans" w:hAnsi="Open Sans"/>
                <w:bCs/>
                <w:color w:val="662383"/>
                <w:sz w:val="14"/>
                <w:szCs w:val="14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SHORT TERM</w:t>
            </w:r>
            <w:r w:rsidR="00104B0A"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 xml:space="preserve"> </w:t>
            </w:r>
            <w:r w:rsidRPr="004F314B">
              <w:rPr>
                <w:rFonts w:ascii="Open Sans" w:hAnsi="Open Sans"/>
                <w:bCs/>
                <w:color w:val="662383"/>
                <w:sz w:val="14"/>
                <w:szCs w:val="14"/>
                <w:lang w:val="es-ES_tradnl"/>
              </w:rPr>
              <w:t>(2019)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</w:tcPr>
          <w:p w14:paraId="2FB041F2" w14:textId="38FC1D88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 xml:space="preserve">MEDIUM TERM </w:t>
            </w:r>
            <w:r w:rsidRPr="004F314B">
              <w:rPr>
                <w:rFonts w:ascii="Open Sans" w:hAnsi="Open Sans"/>
                <w:bCs/>
                <w:color w:val="662383"/>
                <w:sz w:val="14"/>
                <w:szCs w:val="18"/>
                <w:lang w:val="es-ES_tradnl"/>
              </w:rPr>
              <w:t>(2020 – 2021)</w:t>
            </w:r>
          </w:p>
        </w:tc>
      </w:tr>
      <w:tr w:rsidR="009B1CB4" w:rsidRPr="004F314B" w14:paraId="59D836FB" w14:textId="77777777" w:rsidTr="009B1CB4">
        <w:trPr>
          <w:cantSplit/>
          <w:trHeight w:val="330"/>
          <w:tblHeader/>
        </w:trPr>
        <w:tc>
          <w:tcPr>
            <w:tcW w:w="1952" w:type="pct"/>
            <w:vMerge/>
            <w:shd w:val="clear" w:color="auto" w:fill="94C121"/>
            <w:vAlign w:val="center"/>
          </w:tcPr>
          <w:p w14:paraId="572AEA39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46874B6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522216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F29A22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10FD2A9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7115BBB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FF919EE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Q6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264A92F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Q7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ABB554E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FC45405" w14:textId="77777777" w:rsidR="00393295" w:rsidRPr="004F314B" w:rsidRDefault="00393295" w:rsidP="009B1CB4">
            <w:pPr>
              <w:jc w:val="center"/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</w:pPr>
            <w:r w:rsidRPr="004F314B">
              <w:rPr>
                <w:rFonts w:ascii="Open Sans" w:hAnsi="Open Sans"/>
                <w:bCs/>
                <w:color w:val="662383"/>
                <w:sz w:val="18"/>
                <w:szCs w:val="18"/>
                <w:lang w:val="es-ES_tradnl"/>
              </w:rPr>
              <w:t>Q9</w:t>
            </w:r>
          </w:p>
        </w:tc>
      </w:tr>
      <w:tr w:rsidR="00C82100" w:rsidRPr="004F314B" w14:paraId="6FBB8CB1" w14:textId="77777777" w:rsidTr="009B1CB4">
        <w:trPr>
          <w:cantSplit/>
          <w:trHeight w:val="362"/>
        </w:trPr>
        <w:tc>
          <w:tcPr>
            <w:tcW w:w="5000" w:type="pct"/>
            <w:gridSpan w:val="10"/>
            <w:shd w:val="clear" w:color="auto" w:fill="771A47"/>
            <w:vAlign w:val="center"/>
          </w:tcPr>
          <w:p w14:paraId="56C21C11" w14:textId="32AF1BAB" w:rsidR="00C82100" w:rsidRPr="004F314B" w:rsidRDefault="00C82100" w:rsidP="001D4B08">
            <w:pPr>
              <w:spacing w:before="120" w:after="12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</w:t>
            </w:r>
            <w:r w:rsidR="00AE6E5A"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  <w:tr w:rsidR="00DF02EF" w:rsidRPr="004F314B" w14:paraId="6FA29277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09115E50" w14:textId="4233A8A3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I.1 Appointment of a Mobility Manager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7A5BC7D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E0ED72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A60CEC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EEA944C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847EAD2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A085182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C2BAC2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2797D9D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9D4B14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50B2D44C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4AD9C1C3" w14:textId="6A4EB321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I.2</w:t>
            </w:r>
            <w:r w:rsidR="001D4B08"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 </w:t>
            </w: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Constitution of a university forum to deal with mobility issues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1EEB2A4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EC20132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3B4AA5D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4F88B6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E08AB2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D9C0FD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718051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F89264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B8ECF4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53EE13AD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77874AF6" w14:textId="76C031FC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I.3 Participation in a forum with local stakeholders to deal with mobility issues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1C53BA0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53145F5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4F9B047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0907445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76D581CA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77E1077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0EE8150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787C962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5E99F8E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1086AB42" w14:textId="77777777" w:rsidTr="009B1CB4">
        <w:trPr>
          <w:cantSplit/>
          <w:trHeight w:val="362"/>
        </w:trPr>
        <w:tc>
          <w:tcPr>
            <w:tcW w:w="5000" w:type="pct"/>
            <w:gridSpan w:val="10"/>
            <w:shd w:val="clear" w:color="auto" w:fill="BF3175"/>
            <w:vAlign w:val="center"/>
          </w:tcPr>
          <w:p w14:paraId="6F75AD4F" w14:textId="02C539FB" w:rsidR="00DF02EF" w:rsidRPr="004F314B" w:rsidRDefault="00DF02EF" w:rsidP="001D4B08">
            <w:pPr>
              <w:spacing w:before="120" w:after="12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II.</w:t>
            </w:r>
          </w:p>
        </w:tc>
      </w:tr>
      <w:tr w:rsidR="00DF02EF" w:rsidRPr="004F314B" w14:paraId="792CFBF1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1964CAB0" w14:textId="0A9BCE3F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II.1 Tracing of shaded pedestrian routes within the campus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AC06EE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36B206E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4FC8029D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4719150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28489F2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50DC34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C09522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CA1C0C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46DF3C1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7D76E9F6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4DCA3BAB" w14:textId="1643EBE7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II.2 Building of a new pedestrian area within the campus by removing a car parking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25FF75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6A0DE3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4797F0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340B1F5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29BE0062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792176C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3D6C5EE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3173E4E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46211030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42D5A42B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55FA6B1E" w14:textId="46BDCC6B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II.3 Negotiation for the improvement of pedestrian areas around universities sites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2EC355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3AC7237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04A89CC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53930ACE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B12677D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C18FA6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54B330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0F0BBA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E5BCD0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5B658272" w14:textId="77777777" w:rsidTr="009B1CB4">
        <w:trPr>
          <w:cantSplit/>
          <w:trHeight w:val="362"/>
        </w:trPr>
        <w:tc>
          <w:tcPr>
            <w:tcW w:w="5000" w:type="pct"/>
            <w:gridSpan w:val="10"/>
            <w:shd w:val="clear" w:color="auto" w:fill="7B3994"/>
            <w:vAlign w:val="center"/>
          </w:tcPr>
          <w:p w14:paraId="1907CD8E" w14:textId="634DF0E7" w:rsidR="00DF02EF" w:rsidRPr="004F314B" w:rsidRDefault="00DF02EF" w:rsidP="001D4B08">
            <w:pPr>
              <w:spacing w:before="120" w:after="12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III.</w:t>
            </w:r>
          </w:p>
        </w:tc>
      </w:tr>
      <w:tr w:rsidR="00DF02EF" w:rsidRPr="004F314B" w14:paraId="1ECDC695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604A42A7" w14:textId="09604AFE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III.1 Improvement of the bike lane within the campus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BEBE872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444126D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127C069C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3B1655D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2E87B7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BD553F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2029BAC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91ADBC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66DD694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53516FD6" w14:textId="77777777" w:rsidTr="00ED1356">
        <w:trPr>
          <w:cantSplit/>
          <w:trHeight w:val="260"/>
        </w:trPr>
        <w:tc>
          <w:tcPr>
            <w:tcW w:w="1952" w:type="pct"/>
            <w:vAlign w:val="center"/>
          </w:tcPr>
          <w:p w14:paraId="5747FB4C" w14:textId="4E29B196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III.2 Increasing of the bike racks within the campus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F80832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0034424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6FDEEF1C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5687FF28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A547EA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68C377E" w14:textId="77777777" w:rsidR="00DF02EF" w:rsidRPr="004F314B" w:rsidRDefault="00DF02EF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C39C0A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EA0A561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3F5447E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1BAEF27A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763C4B51" w14:textId="308EB3FD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III.3 Mobile bicycle repair service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22255D2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A43024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7BB1EF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0A0752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06BB174A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52791540" w14:textId="77777777" w:rsidR="00DF02EF" w:rsidRPr="004F314B" w:rsidRDefault="00DF02EF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0A3107E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1608DF9E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6D777ACD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28062364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42BE1758" w14:textId="6D9BCB59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III.4 Negotiation for the improvement of the cyclist access to the campus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1926C01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39461E7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520B3BE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1405FF1D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18A81E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DF663A8" w14:textId="77777777" w:rsidR="00DF02EF" w:rsidRPr="004F314B" w:rsidRDefault="00DF02EF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05A1F4A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C6F2C01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FF7FF3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69D52E75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4D7C1381" w14:textId="0CD4F864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III.5 Creation of a bicycle loan system in the university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C050B70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8949DC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875D02E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AC05C5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00A3311A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0F9F6E77" w14:textId="77777777" w:rsidR="00DF02EF" w:rsidRPr="004F314B" w:rsidRDefault="00DF02EF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725D91A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0AAA023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37238C9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075BB3C9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287C1E04" w14:textId="6149CCE6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lastRenderedPageBreak/>
              <w:t>III.6 Improvement of the facilities to park bicycles within the campus to avoid thefts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C983FE4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7D7EFC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215CED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9AC5D54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74852FE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348BFA07" w14:textId="77777777" w:rsidR="00DF02EF" w:rsidRPr="004F314B" w:rsidRDefault="00DF02EF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7903A619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1C07F8D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78E1BEA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02610D07" w14:textId="77777777" w:rsidTr="009B1CB4">
        <w:trPr>
          <w:cantSplit/>
          <w:trHeight w:val="362"/>
        </w:trPr>
        <w:tc>
          <w:tcPr>
            <w:tcW w:w="5000" w:type="pct"/>
            <w:gridSpan w:val="10"/>
            <w:shd w:val="clear" w:color="auto" w:fill="9C4EBF"/>
            <w:vAlign w:val="center"/>
          </w:tcPr>
          <w:p w14:paraId="2198EA4B" w14:textId="401FB9E4" w:rsidR="00DF02EF" w:rsidRPr="004F314B" w:rsidRDefault="00DF02EF" w:rsidP="001D4B08">
            <w:pPr>
              <w:spacing w:before="120" w:after="120"/>
              <w:jc w:val="center"/>
              <w:rPr>
                <w:rFonts w:ascii="Open Sans" w:hAnsi="Open Sans"/>
                <w:b w:val="0"/>
                <w:caps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IV.</w:t>
            </w:r>
          </w:p>
        </w:tc>
      </w:tr>
      <w:tr w:rsidR="00DF02EF" w:rsidRPr="004F314B" w14:paraId="0029E563" w14:textId="77777777" w:rsidTr="00ED1356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603D677C" w14:textId="3D541959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IV.1 Negotiation of discounts for university staff and students on public transport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EB7E4C1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5FCF8F6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38BCA98C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38C13ED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6895B0C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1AB8BD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D21D21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5857B4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CD7DC43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3E3D4F29" w14:textId="77777777" w:rsidTr="00ED1356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6251C1EF" w14:textId="5E5D422C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IV.2 Creation of a subsidy for travelling by public transport paid by the university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589C5CA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175C80D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E886354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15767B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1333F1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607F3C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1A1FE96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55498D5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01C002EF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5B8D8155" w14:textId="77777777" w:rsidTr="00ED1356">
        <w:trPr>
          <w:cantSplit/>
          <w:trHeight w:val="259"/>
        </w:trPr>
        <w:tc>
          <w:tcPr>
            <w:tcW w:w="1952" w:type="pct"/>
            <w:shd w:val="clear" w:color="auto" w:fill="FFFFFF"/>
            <w:vAlign w:val="center"/>
          </w:tcPr>
          <w:p w14:paraId="5112A48C" w14:textId="3AC07FD4" w:rsidR="00DF02EF" w:rsidRPr="004F314B" w:rsidRDefault="00DF02EF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IV.3 Negotiation for the improvement of the frequency of public transport at peak times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3F78BB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4507910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4E536D05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718A2A7C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5C8CD6CC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21944C6" w14:textId="77777777" w:rsidR="00DF02EF" w:rsidRPr="004F314B" w:rsidRDefault="00DF02EF" w:rsidP="009B1CB4">
            <w:pPr>
              <w:jc w:val="center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3E7032A7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7153F886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3D720DF0" w14:textId="77777777" w:rsidR="00DF02EF" w:rsidRPr="004F314B" w:rsidRDefault="00DF02EF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DF02EF" w:rsidRPr="004F314B" w14:paraId="5D2E1C0D" w14:textId="77777777" w:rsidTr="009B1CB4">
        <w:trPr>
          <w:cantSplit/>
          <w:trHeight w:val="362"/>
        </w:trPr>
        <w:tc>
          <w:tcPr>
            <w:tcW w:w="5000" w:type="pct"/>
            <w:gridSpan w:val="10"/>
            <w:shd w:val="clear" w:color="auto" w:fill="324994"/>
            <w:vAlign w:val="center"/>
          </w:tcPr>
          <w:p w14:paraId="5EA78F37" w14:textId="1C2B46DB" w:rsidR="00DF02EF" w:rsidRPr="004F314B" w:rsidRDefault="00DF02EF" w:rsidP="001D4B08">
            <w:pPr>
              <w:spacing w:before="120" w:after="120"/>
              <w:jc w:val="center"/>
              <w:rPr>
                <w:rFonts w:ascii="Open Sans" w:hAnsi="Open Sans"/>
                <w:b w:val="0"/>
                <w:caps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V.</w:t>
            </w:r>
          </w:p>
        </w:tc>
      </w:tr>
      <w:tr w:rsidR="001D4B08" w:rsidRPr="004F314B" w14:paraId="225768AD" w14:textId="77777777" w:rsidTr="00ED1356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4CF70E37" w14:textId="29DED36D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V.1 Implementation of paid parking for students and employees with a fee introduced gradually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3CE9389C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5A2D9056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1072104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298A4DE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39DB5A4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F233AF3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759937F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1206029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0B9D0863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1D4B08" w:rsidRPr="004F314B" w14:paraId="71C1218F" w14:textId="77777777" w:rsidTr="00ED1356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0E577CDB" w14:textId="6461B611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V.2 Design of an app to facilitate a carpooling system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D5DA663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CC51316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4F79F4C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14B06291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DC21A35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A7452AD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B946E25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8525D3B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ACF6778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1D4B08" w:rsidRPr="004F314B" w14:paraId="0E7A2AA2" w14:textId="77777777" w:rsidTr="00ED1356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19316948" w14:textId="1392903B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V.3 Installation of new electric vehicle charging stations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7A0AC3A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9FBE1F9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F18CA14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50D12B9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193F23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3BEF102" w14:textId="77777777" w:rsidR="001D4B08" w:rsidRPr="004F314B" w:rsidRDefault="001D4B08" w:rsidP="009B1CB4">
            <w:pPr>
              <w:jc w:val="center"/>
              <w:rPr>
                <w:rFonts w:ascii="Open Sans" w:hAnsi="Open Sans"/>
                <w:sz w:val="18"/>
                <w:szCs w:val="18"/>
                <w:lang w:val="en-US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1F309DD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723F8DB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2A0EA26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US"/>
              </w:rPr>
            </w:pPr>
          </w:p>
        </w:tc>
      </w:tr>
      <w:tr w:rsidR="001D4B08" w:rsidRPr="004F314B" w14:paraId="30916200" w14:textId="77777777" w:rsidTr="00ED1356">
        <w:trPr>
          <w:cantSplit/>
          <w:trHeight w:val="227"/>
        </w:trPr>
        <w:tc>
          <w:tcPr>
            <w:tcW w:w="1952" w:type="pct"/>
            <w:shd w:val="clear" w:color="auto" w:fill="FFFFFF"/>
            <w:vAlign w:val="center"/>
          </w:tcPr>
          <w:p w14:paraId="486F4554" w14:textId="78B3EA0B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V.4 University fleet management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FC38A7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BA501F4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448C2FC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66D131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11832A03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6FEF6CD5" w14:textId="77777777" w:rsidR="001D4B08" w:rsidRPr="004F314B" w:rsidRDefault="001D4B08" w:rsidP="009B1CB4">
            <w:pPr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4F2F2CFA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FDD479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70F49DC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</w:rPr>
            </w:pPr>
          </w:p>
        </w:tc>
      </w:tr>
      <w:tr w:rsidR="001D4B08" w:rsidRPr="004F314B" w14:paraId="5B06E360" w14:textId="77777777" w:rsidTr="009B1CB4">
        <w:trPr>
          <w:cantSplit/>
          <w:trHeight w:val="362"/>
        </w:trPr>
        <w:tc>
          <w:tcPr>
            <w:tcW w:w="5000" w:type="pct"/>
            <w:gridSpan w:val="10"/>
            <w:shd w:val="clear" w:color="auto" w:fill="0086C6"/>
            <w:vAlign w:val="center"/>
          </w:tcPr>
          <w:p w14:paraId="7FC24610" w14:textId="434A1008" w:rsidR="001D4B08" w:rsidRPr="004F314B" w:rsidRDefault="001D4B08" w:rsidP="001D4B08">
            <w:pPr>
              <w:spacing w:before="120" w:after="12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VI.</w:t>
            </w:r>
          </w:p>
        </w:tc>
      </w:tr>
      <w:tr w:rsidR="001D4B08" w:rsidRPr="004F314B" w14:paraId="3B616026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324DB49D" w14:textId="1A72991F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VI.1 Celebration of the European Mobility Week every year in September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16C399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65AB94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6181789B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EFCC08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172DC4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E7A46F9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4017F7F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8850396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51E78EE2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1D4B08" w:rsidRPr="004F314B" w14:paraId="744555AE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56AC6CA3" w14:textId="3968EAD1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VI.2 Cycle campaign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D0860D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6DB37C95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9BF547F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5C19430F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502E75C2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1686F1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E7B8AFF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4901BD9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7892B0C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1D4B08" w:rsidRPr="004F314B" w14:paraId="1657DA48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21B268CC" w14:textId="5534E65A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VI.3 Development of a section on the university website with mobility information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546B2F8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F0B2A95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A6D561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2F8D9B62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68EDA5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15A157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7F741DD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3A692E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85D822D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1D4B08" w:rsidRPr="004F314B" w14:paraId="347C128E" w14:textId="77777777" w:rsidTr="00ED1356">
        <w:trPr>
          <w:cantSplit/>
          <w:trHeight w:val="497"/>
        </w:trPr>
        <w:tc>
          <w:tcPr>
            <w:tcW w:w="1952" w:type="pct"/>
            <w:vAlign w:val="center"/>
          </w:tcPr>
          <w:p w14:paraId="435DBF24" w14:textId="287715D5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lastRenderedPageBreak/>
              <w:t>VI.4 Campaign to promote the access to the campus by public transport</w:t>
            </w: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7E7AB0C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3DBAC70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D7313BC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22C9055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4DE9F9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B9E2F0A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3E7F66C7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896B975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9559D31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  <w:tr w:rsidR="001D4B08" w:rsidRPr="004F314B" w14:paraId="08FE8B2E" w14:textId="77777777" w:rsidTr="001D4B08">
        <w:trPr>
          <w:cantSplit/>
          <w:trHeight w:val="227"/>
        </w:trPr>
        <w:tc>
          <w:tcPr>
            <w:tcW w:w="5000" w:type="pct"/>
            <w:gridSpan w:val="10"/>
            <w:shd w:val="clear" w:color="auto" w:fill="1DAEE2"/>
            <w:vAlign w:val="center"/>
          </w:tcPr>
          <w:p w14:paraId="2C59B842" w14:textId="72A27203" w:rsidR="001D4B08" w:rsidRPr="004F314B" w:rsidRDefault="001D4B08" w:rsidP="001D4B08">
            <w:pPr>
              <w:spacing w:before="120" w:after="120"/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color w:val="FFFFFF" w:themeColor="background1"/>
                <w:sz w:val="18"/>
                <w:szCs w:val="18"/>
                <w:lang w:val="en-GB"/>
              </w:rPr>
              <w:t>STRATEGIC LINE VII.</w:t>
            </w:r>
          </w:p>
        </w:tc>
      </w:tr>
      <w:tr w:rsidR="001D4B08" w:rsidRPr="004F314B" w14:paraId="4BFAC245" w14:textId="77777777" w:rsidTr="00ED1356">
        <w:trPr>
          <w:cantSplit/>
          <w:trHeight w:val="227"/>
        </w:trPr>
        <w:tc>
          <w:tcPr>
            <w:tcW w:w="1952" w:type="pct"/>
            <w:vAlign w:val="center"/>
          </w:tcPr>
          <w:p w14:paraId="7CBC59A7" w14:textId="2FD4DC59" w:rsidR="001D4B08" w:rsidRPr="004F314B" w:rsidRDefault="001D4B08" w:rsidP="001D4B08">
            <w:pPr>
              <w:spacing w:before="60" w:after="60"/>
              <w:ind w:right="-108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VII.1 Implementation of the campus </w:t>
            </w:r>
            <w:proofErr w:type="spellStart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>pedestrianisation</w:t>
            </w:r>
            <w:proofErr w:type="spellEnd"/>
            <w:r w:rsidRPr="004F314B">
              <w:rPr>
                <w:rFonts w:ascii="Open Sans" w:hAnsi="Open Sans"/>
                <w:b w:val="0"/>
                <w:sz w:val="18"/>
                <w:szCs w:val="18"/>
                <w:lang w:val="en-GB"/>
              </w:rPr>
              <w:t xml:space="preserve"> project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0C85101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FD87E95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F7D178F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6CFDA57C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59C26C66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12C563B1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shd w:val="clear" w:color="auto" w:fill="D0CECE" w:themeFill="background2" w:themeFillShade="E6"/>
            <w:vAlign w:val="center"/>
          </w:tcPr>
          <w:p w14:paraId="398E4096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0" w:type="pct"/>
            <w:shd w:val="clear" w:color="auto" w:fill="D0CECE" w:themeFill="background2" w:themeFillShade="E6"/>
            <w:vAlign w:val="center"/>
          </w:tcPr>
          <w:p w14:paraId="215098AE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shd w:val="clear" w:color="auto" w:fill="D0CECE" w:themeFill="background2" w:themeFillShade="E6"/>
            <w:vAlign w:val="center"/>
          </w:tcPr>
          <w:p w14:paraId="2BFE0B0D" w14:textId="77777777" w:rsidR="001D4B08" w:rsidRPr="004F314B" w:rsidRDefault="001D4B08" w:rsidP="009B1CB4">
            <w:pPr>
              <w:jc w:val="center"/>
              <w:rPr>
                <w:rFonts w:ascii="Open Sans" w:hAnsi="Open Sans"/>
                <w:b w:val="0"/>
                <w:sz w:val="18"/>
                <w:szCs w:val="18"/>
                <w:lang w:val="en-GB"/>
              </w:rPr>
            </w:pPr>
          </w:p>
        </w:tc>
      </w:tr>
    </w:tbl>
    <w:p w14:paraId="16E09C71" w14:textId="77777777" w:rsidR="00AE6E5A" w:rsidRPr="00941913" w:rsidRDefault="00AE6E5A" w:rsidP="00AE6E5A">
      <w:pPr>
        <w:rPr>
          <w:rFonts w:ascii="Arial" w:hAnsi="Arial"/>
          <w:b w:val="0"/>
          <w:color w:val="17365D"/>
          <w:sz w:val="22"/>
          <w:szCs w:val="22"/>
          <w:lang w:val="en-GB"/>
        </w:rPr>
      </w:pPr>
    </w:p>
    <w:sectPr w:rsidR="00AE6E5A" w:rsidRPr="00941913" w:rsidSect="00BE48D7">
      <w:headerReference w:type="defaul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D9AD" w14:textId="77777777" w:rsidR="00222B0B" w:rsidRDefault="00222B0B" w:rsidP="003F1338">
      <w:r>
        <w:separator/>
      </w:r>
    </w:p>
  </w:endnote>
  <w:endnote w:type="continuationSeparator" w:id="0">
    <w:p w14:paraId="5351E66F" w14:textId="77777777" w:rsidR="00222B0B" w:rsidRDefault="00222B0B" w:rsidP="003F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4311" w14:textId="77777777" w:rsidR="009A7159" w:rsidRDefault="009A7159">
    <w:pPr>
      <w:pStyle w:val="Piedepgina"/>
    </w:pPr>
  </w:p>
  <w:p w14:paraId="6342C22F" w14:textId="77777777" w:rsidR="003F1338" w:rsidRDefault="009A7159" w:rsidP="00C72C30">
    <w:pPr>
      <w:pStyle w:val="Piedepgina"/>
      <w:ind w:left="-709" w:right="851"/>
    </w:pPr>
    <w:r>
      <w:rPr>
        <w:rFonts w:ascii="Calibri" w:hAnsi="Calibri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803AAAB" wp14:editId="65B92ABA">
          <wp:simplePos x="0" y="0"/>
          <wp:positionH relativeFrom="column">
            <wp:posOffset>-449580</wp:posOffset>
          </wp:positionH>
          <wp:positionV relativeFrom="paragraph">
            <wp:posOffset>3810</wp:posOffset>
          </wp:positionV>
          <wp:extent cx="1369910" cy="398117"/>
          <wp:effectExtent l="0" t="0" r="1905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mob_con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910" cy="39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66F">
      <w:rPr>
        <w:rFonts w:ascii="Calibri" w:hAnsi="Calibri"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ECE2FC4" wp14:editId="470B6C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47165" cy="511342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63" b="14867"/>
                  <a:stretch/>
                </pic:blipFill>
                <pic:spPr bwMode="auto">
                  <a:xfrm>
                    <a:off x="0" y="0"/>
                    <a:ext cx="1447165" cy="511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9E94D" w14:textId="77777777" w:rsidR="00222B0B" w:rsidRDefault="00222B0B" w:rsidP="003F1338">
      <w:r>
        <w:separator/>
      </w:r>
    </w:p>
  </w:footnote>
  <w:footnote w:type="continuationSeparator" w:id="0">
    <w:p w14:paraId="2B2926C8" w14:textId="77777777" w:rsidR="00222B0B" w:rsidRDefault="00222B0B" w:rsidP="003F13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03" w:type="dxa"/>
      <w:tblInd w:w="-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9"/>
      <w:gridCol w:w="4512"/>
      <w:gridCol w:w="2552"/>
    </w:tblGrid>
    <w:tr w:rsidR="00B62354" w14:paraId="03D31995" w14:textId="77777777" w:rsidTr="004F314B">
      <w:tc>
        <w:tcPr>
          <w:tcW w:w="2839" w:type="dxa"/>
        </w:tcPr>
        <w:p w14:paraId="064BC1F6" w14:textId="7DE2E37F" w:rsidR="00B75AF0" w:rsidRPr="004F314B" w:rsidRDefault="00B62354" w:rsidP="004F314B">
          <w:pPr>
            <w:pStyle w:val="Texto1CarCar"/>
            <w:spacing w:before="240" w:after="240"/>
            <w:ind w:left="105" w:right="-493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</w:p>
      </w:tc>
      <w:tc>
        <w:tcPr>
          <w:tcW w:w="4512" w:type="dxa"/>
        </w:tcPr>
        <w:p w14:paraId="235CADC5" w14:textId="77777777" w:rsidR="00B75AF0" w:rsidRPr="004F314B" w:rsidRDefault="00B75AF0" w:rsidP="004F314B">
          <w:pPr>
            <w:pStyle w:val="Texto1CarCar"/>
            <w:spacing w:before="240" w:after="240"/>
            <w:ind w:left="105" w:right="-99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4F314B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2552" w:type="dxa"/>
        </w:tcPr>
        <w:p w14:paraId="35832945" w14:textId="2FF9A1C1" w:rsidR="00B75AF0" w:rsidRPr="004F314B" w:rsidRDefault="00B62354" w:rsidP="004F314B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left="105" w:right="-99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="00B75AF0"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="00B75AF0" w:rsidRPr="004F314B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="00B75AF0"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58402D" w:rsidRPr="0058402D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1</w:t>
          </w:r>
          <w:r w:rsidR="00B75AF0" w:rsidRPr="004F314B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5489109D" w14:textId="77777777" w:rsidR="003F1338" w:rsidRDefault="003F133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788" w:type="dxa"/>
      <w:tblInd w:w="-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0"/>
      <w:gridCol w:w="8766"/>
      <w:gridCol w:w="2552"/>
    </w:tblGrid>
    <w:tr w:rsidR="004F314B" w:rsidRPr="004F314B" w14:paraId="71E6C6D6" w14:textId="77777777" w:rsidTr="004F314B">
      <w:tc>
        <w:tcPr>
          <w:tcW w:w="3470" w:type="dxa"/>
        </w:tcPr>
        <w:p w14:paraId="0ABE12F7" w14:textId="77777777" w:rsidR="004F314B" w:rsidRPr="004F314B" w:rsidRDefault="004F314B" w:rsidP="004F314B">
          <w:pPr>
            <w:pStyle w:val="Texto1CarCar"/>
            <w:spacing w:before="240" w:after="240"/>
            <w:ind w:left="635" w:right="-493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</w:p>
      </w:tc>
      <w:tc>
        <w:tcPr>
          <w:tcW w:w="8766" w:type="dxa"/>
        </w:tcPr>
        <w:p w14:paraId="38EA500B" w14:textId="77777777" w:rsidR="004F314B" w:rsidRPr="004F314B" w:rsidRDefault="004F314B" w:rsidP="004F314B">
          <w:pPr>
            <w:pStyle w:val="Texto1CarCar"/>
            <w:spacing w:before="240" w:after="240"/>
            <w:ind w:left="635" w:right="-99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4F314B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2552" w:type="dxa"/>
        </w:tcPr>
        <w:p w14:paraId="100D8653" w14:textId="77777777" w:rsidR="004F314B" w:rsidRPr="004F314B" w:rsidRDefault="004F314B" w:rsidP="004F314B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left="635" w:right="-99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Pr="004F314B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58402D" w:rsidRPr="0058402D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4</w:t>
          </w:r>
          <w:r w:rsidRPr="004F314B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3D66F1C9" w14:textId="77777777" w:rsidR="004F314B" w:rsidRDefault="004F314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67" w:type="dxa"/>
      <w:tblInd w:w="-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4819"/>
      <w:gridCol w:w="2552"/>
    </w:tblGrid>
    <w:tr w:rsidR="004F314B" w:rsidRPr="004F314B" w14:paraId="23F79520" w14:textId="77777777" w:rsidTr="004F314B">
      <w:tc>
        <w:tcPr>
          <w:tcW w:w="2596" w:type="dxa"/>
        </w:tcPr>
        <w:p w14:paraId="72F88FF8" w14:textId="77777777" w:rsidR="004F314B" w:rsidRPr="004F314B" w:rsidRDefault="004F314B" w:rsidP="00B62354">
          <w:pPr>
            <w:pStyle w:val="Texto1CarCar"/>
            <w:spacing w:before="240" w:after="240"/>
            <w:ind w:right="-493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</w:p>
      </w:tc>
      <w:tc>
        <w:tcPr>
          <w:tcW w:w="4819" w:type="dxa"/>
        </w:tcPr>
        <w:p w14:paraId="44B80791" w14:textId="77777777" w:rsidR="004F314B" w:rsidRPr="004F314B" w:rsidRDefault="004F314B" w:rsidP="00B62354">
          <w:pPr>
            <w:pStyle w:val="Texto1CarCar"/>
            <w:spacing w:before="240" w:after="240"/>
            <w:ind w:right="-99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4F314B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2552" w:type="dxa"/>
        </w:tcPr>
        <w:p w14:paraId="630723DC" w14:textId="77777777" w:rsidR="004F314B" w:rsidRPr="004F314B" w:rsidRDefault="004F314B" w:rsidP="00B62354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right="-99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Pr="004F314B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58402D" w:rsidRPr="0058402D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8</w:t>
          </w:r>
          <w:r w:rsidRPr="004F314B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6C20BD2C" w14:textId="77777777" w:rsidR="004F314B" w:rsidRDefault="004F314B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502" w:type="dxa"/>
      <w:tblInd w:w="-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8474"/>
      <w:gridCol w:w="2410"/>
    </w:tblGrid>
    <w:tr w:rsidR="004F314B" w:rsidRPr="004F314B" w14:paraId="6DFA557A" w14:textId="77777777" w:rsidTr="004F314B">
      <w:tc>
        <w:tcPr>
          <w:tcW w:w="3618" w:type="dxa"/>
        </w:tcPr>
        <w:p w14:paraId="5593F184" w14:textId="77777777" w:rsidR="004F314B" w:rsidRPr="004F314B" w:rsidRDefault="004F314B" w:rsidP="004F314B">
          <w:pPr>
            <w:pStyle w:val="Texto1CarCar"/>
            <w:spacing w:before="240" w:after="240"/>
            <w:ind w:right="-88" w:firstLine="642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hAnsi="Open Sans" w:cs="Arial"/>
              <w:sz w:val="20"/>
              <w:szCs w:val="20"/>
              <w:lang w:val="en-US"/>
            </w:rPr>
            <w:t>University logo</w:t>
          </w:r>
        </w:p>
      </w:tc>
      <w:tc>
        <w:tcPr>
          <w:tcW w:w="8474" w:type="dxa"/>
        </w:tcPr>
        <w:p w14:paraId="27A52EA5" w14:textId="77777777" w:rsidR="004F314B" w:rsidRPr="004F314B" w:rsidRDefault="004F314B" w:rsidP="004F314B">
          <w:pPr>
            <w:pStyle w:val="Texto1CarCar"/>
            <w:spacing w:before="240" w:after="240"/>
            <w:ind w:right="-88" w:firstLine="642"/>
            <w:jc w:val="center"/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</w:pPr>
          <w:r w:rsidRPr="004F314B">
            <w:rPr>
              <w:rFonts w:ascii="Open Sans" w:hAnsi="Open Sans" w:cs="Arial"/>
              <w:b/>
              <w:bCs/>
              <w:color w:val="662383"/>
              <w:sz w:val="24"/>
              <w:szCs w:val="24"/>
              <w:lang w:val="en-US"/>
            </w:rPr>
            <w:t>MOBILITY PLAN FOR 2019-2021</w:t>
          </w:r>
        </w:p>
      </w:tc>
      <w:tc>
        <w:tcPr>
          <w:tcW w:w="2410" w:type="dxa"/>
        </w:tcPr>
        <w:p w14:paraId="06FB33AE" w14:textId="77777777" w:rsidR="004F314B" w:rsidRPr="004F314B" w:rsidRDefault="004F314B" w:rsidP="004F314B">
          <w:pPr>
            <w:pStyle w:val="Texto1CarCar"/>
            <w:tabs>
              <w:tab w:val="center" w:pos="1414"/>
              <w:tab w:val="right" w:pos="2251"/>
            </w:tabs>
            <w:spacing w:before="240" w:after="240"/>
            <w:ind w:right="-88" w:firstLine="642"/>
            <w:rPr>
              <w:rFonts w:ascii="Open Sans" w:hAnsi="Open Sans" w:cs="Arial"/>
              <w:color w:val="17365D"/>
              <w:sz w:val="20"/>
              <w:szCs w:val="20"/>
              <w:lang w:val="en-US"/>
            </w:rPr>
          </w:pP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tab/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begin"/>
          </w:r>
          <w:r w:rsidRPr="004F314B">
            <w:rPr>
              <w:rFonts w:ascii="Open Sans" w:hAnsi="Open Sans" w:cs="Arial"/>
              <w:color w:val="17365D"/>
              <w:sz w:val="20"/>
              <w:szCs w:val="20"/>
              <w:lang w:val="en-US"/>
            </w:rPr>
            <w:instrText>PAGE    \* MERGEFORMAT</w:instrText>
          </w:r>
          <w:r w:rsidRPr="004F314B">
            <w:rPr>
              <w:rFonts w:ascii="Open Sans" w:eastAsiaTheme="minorEastAsia" w:hAnsi="Open Sans" w:cs="Arial"/>
              <w:color w:val="17365D"/>
              <w:sz w:val="20"/>
              <w:szCs w:val="20"/>
              <w:lang w:val="en-US"/>
            </w:rPr>
            <w:fldChar w:fldCharType="separate"/>
          </w:r>
          <w:r w:rsidR="0058402D" w:rsidRPr="0058402D">
            <w:rPr>
              <w:rFonts w:ascii="Open Sans" w:eastAsiaTheme="majorEastAsia" w:hAnsi="Open Sans" w:cs="Arial"/>
              <w:noProof/>
              <w:color w:val="17365D"/>
              <w:sz w:val="20"/>
              <w:szCs w:val="20"/>
              <w:lang w:val="en-US"/>
            </w:rPr>
            <w:t>9</w:t>
          </w:r>
          <w:r w:rsidRPr="004F314B">
            <w:rPr>
              <w:rFonts w:ascii="Open Sans" w:eastAsiaTheme="majorEastAsia" w:hAnsi="Open Sans" w:cs="Arial"/>
              <w:color w:val="17365D"/>
              <w:sz w:val="20"/>
              <w:szCs w:val="20"/>
              <w:lang w:val="en-US"/>
            </w:rPr>
            <w:fldChar w:fldCharType="end"/>
          </w:r>
        </w:p>
      </w:tc>
    </w:tr>
  </w:tbl>
  <w:p w14:paraId="37AE1D29" w14:textId="77777777" w:rsidR="004F314B" w:rsidRDefault="004F314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BC9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4E25"/>
    <w:multiLevelType w:val="hybridMultilevel"/>
    <w:tmpl w:val="C954103C"/>
    <w:lvl w:ilvl="0" w:tplc="B8F87FF8"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2241234"/>
    <w:multiLevelType w:val="hybridMultilevel"/>
    <w:tmpl w:val="FD5EA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F2C3A"/>
    <w:multiLevelType w:val="hybridMultilevel"/>
    <w:tmpl w:val="EF2860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2A92"/>
    <w:multiLevelType w:val="hybridMultilevel"/>
    <w:tmpl w:val="432EA8A2"/>
    <w:lvl w:ilvl="0" w:tplc="8230E3D6"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9404783"/>
    <w:multiLevelType w:val="hybridMultilevel"/>
    <w:tmpl w:val="FAD2FAB0"/>
    <w:lvl w:ilvl="0" w:tplc="163E8D2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3349"/>
    <w:multiLevelType w:val="hybridMultilevel"/>
    <w:tmpl w:val="DF288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507E"/>
    <w:multiLevelType w:val="hybridMultilevel"/>
    <w:tmpl w:val="FEC8DAE0"/>
    <w:lvl w:ilvl="0" w:tplc="53EAC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2175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42854"/>
    <w:multiLevelType w:val="hybridMultilevel"/>
    <w:tmpl w:val="B4EA17DA"/>
    <w:lvl w:ilvl="0" w:tplc="E848B68C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F"/>
    <w:rsid w:val="00025FD9"/>
    <w:rsid w:val="0006441F"/>
    <w:rsid w:val="000664A8"/>
    <w:rsid w:val="000A6B48"/>
    <w:rsid w:val="000B124E"/>
    <w:rsid w:val="000F41E9"/>
    <w:rsid w:val="00104B0A"/>
    <w:rsid w:val="00106006"/>
    <w:rsid w:val="00106848"/>
    <w:rsid w:val="00163AEE"/>
    <w:rsid w:val="0018098E"/>
    <w:rsid w:val="001D09B8"/>
    <w:rsid w:val="001D4B08"/>
    <w:rsid w:val="00203A25"/>
    <w:rsid w:val="00222B0B"/>
    <w:rsid w:val="00247F35"/>
    <w:rsid w:val="00266AF6"/>
    <w:rsid w:val="002842B6"/>
    <w:rsid w:val="002D5210"/>
    <w:rsid w:val="00304A0C"/>
    <w:rsid w:val="003201CF"/>
    <w:rsid w:val="0032302C"/>
    <w:rsid w:val="00374DD0"/>
    <w:rsid w:val="00393295"/>
    <w:rsid w:val="00395450"/>
    <w:rsid w:val="003A006B"/>
    <w:rsid w:val="003E0031"/>
    <w:rsid w:val="003F1338"/>
    <w:rsid w:val="003F2115"/>
    <w:rsid w:val="004070BD"/>
    <w:rsid w:val="0041221C"/>
    <w:rsid w:val="004125F2"/>
    <w:rsid w:val="00451606"/>
    <w:rsid w:val="00473AAA"/>
    <w:rsid w:val="00484FB1"/>
    <w:rsid w:val="004C5254"/>
    <w:rsid w:val="004F314B"/>
    <w:rsid w:val="00503152"/>
    <w:rsid w:val="00550F91"/>
    <w:rsid w:val="0056125B"/>
    <w:rsid w:val="0058402D"/>
    <w:rsid w:val="00623B9F"/>
    <w:rsid w:val="006244EC"/>
    <w:rsid w:val="00650B1B"/>
    <w:rsid w:val="00656451"/>
    <w:rsid w:val="00676D7A"/>
    <w:rsid w:val="00696C45"/>
    <w:rsid w:val="006A4D20"/>
    <w:rsid w:val="006C2A45"/>
    <w:rsid w:val="006E7C69"/>
    <w:rsid w:val="00714B7D"/>
    <w:rsid w:val="007265C2"/>
    <w:rsid w:val="007334F2"/>
    <w:rsid w:val="007472FD"/>
    <w:rsid w:val="007A6013"/>
    <w:rsid w:val="007C557C"/>
    <w:rsid w:val="0080283F"/>
    <w:rsid w:val="00836B23"/>
    <w:rsid w:val="00874FF3"/>
    <w:rsid w:val="00876EB7"/>
    <w:rsid w:val="008B4C28"/>
    <w:rsid w:val="008C13A7"/>
    <w:rsid w:val="008F6C2B"/>
    <w:rsid w:val="00923103"/>
    <w:rsid w:val="009357D8"/>
    <w:rsid w:val="00941913"/>
    <w:rsid w:val="0097216D"/>
    <w:rsid w:val="00974CF6"/>
    <w:rsid w:val="009A23B5"/>
    <w:rsid w:val="009A7159"/>
    <w:rsid w:val="009B1CB4"/>
    <w:rsid w:val="009E0191"/>
    <w:rsid w:val="009F3225"/>
    <w:rsid w:val="00A01759"/>
    <w:rsid w:val="00A1755A"/>
    <w:rsid w:val="00A21BF5"/>
    <w:rsid w:val="00A42E05"/>
    <w:rsid w:val="00A57024"/>
    <w:rsid w:val="00A64DEA"/>
    <w:rsid w:val="00A8613D"/>
    <w:rsid w:val="00AA1972"/>
    <w:rsid w:val="00AA6BBD"/>
    <w:rsid w:val="00AE6E5A"/>
    <w:rsid w:val="00B3230E"/>
    <w:rsid w:val="00B62354"/>
    <w:rsid w:val="00B75AF0"/>
    <w:rsid w:val="00B8036A"/>
    <w:rsid w:val="00B84834"/>
    <w:rsid w:val="00BB7048"/>
    <w:rsid w:val="00BC77B7"/>
    <w:rsid w:val="00BE48D7"/>
    <w:rsid w:val="00C11BE1"/>
    <w:rsid w:val="00C16278"/>
    <w:rsid w:val="00C531FE"/>
    <w:rsid w:val="00C60355"/>
    <w:rsid w:val="00C61A89"/>
    <w:rsid w:val="00C6659C"/>
    <w:rsid w:val="00C72C30"/>
    <w:rsid w:val="00C82100"/>
    <w:rsid w:val="00C9185B"/>
    <w:rsid w:val="00CC7D34"/>
    <w:rsid w:val="00D146F7"/>
    <w:rsid w:val="00D32616"/>
    <w:rsid w:val="00D74142"/>
    <w:rsid w:val="00DA3240"/>
    <w:rsid w:val="00DB1854"/>
    <w:rsid w:val="00DB6A5D"/>
    <w:rsid w:val="00DD421F"/>
    <w:rsid w:val="00DF02EF"/>
    <w:rsid w:val="00E01BDD"/>
    <w:rsid w:val="00E079DB"/>
    <w:rsid w:val="00E31981"/>
    <w:rsid w:val="00E40233"/>
    <w:rsid w:val="00E5096C"/>
    <w:rsid w:val="00E631F4"/>
    <w:rsid w:val="00E63204"/>
    <w:rsid w:val="00EC1887"/>
    <w:rsid w:val="00ED1356"/>
    <w:rsid w:val="00ED14C2"/>
    <w:rsid w:val="00EF7CB6"/>
    <w:rsid w:val="00F453E1"/>
    <w:rsid w:val="00F66187"/>
    <w:rsid w:val="00F70805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798C"/>
  <w15:docId w15:val="{5D2783F9-7C50-400F-ABB3-F590E1C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1CF"/>
    <w:pPr>
      <w:spacing w:after="0" w:line="240" w:lineRule="auto"/>
    </w:pPr>
    <w:rPr>
      <w:rFonts w:ascii="Verdana" w:eastAsia="Times New Roman" w:hAnsi="Verdana" w:cs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1CarCar">
    <w:name w:val="Texto 1 Car Car"/>
    <w:basedOn w:val="Normal"/>
    <w:rsid w:val="003201CF"/>
    <w:pPr>
      <w:spacing w:before="120" w:after="120"/>
    </w:pPr>
    <w:rPr>
      <w:rFonts w:ascii="Tahoma" w:hAnsi="Tahoma" w:cs="Times New Roman"/>
      <w:b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F13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338"/>
    <w:rPr>
      <w:rFonts w:ascii="Verdana" w:eastAsia="Times New Roman" w:hAnsi="Verdana" w:cs="Arial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13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38"/>
    <w:rPr>
      <w:rFonts w:ascii="Verdana" w:eastAsia="Times New Roman" w:hAnsi="Verdana" w:cs="Arial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C69"/>
    <w:pPr>
      <w:ind w:left="720"/>
      <w:contextualSpacing/>
    </w:pPr>
  </w:style>
  <w:style w:type="paragraph" w:customStyle="1" w:styleId="p1">
    <w:name w:val="p1"/>
    <w:basedOn w:val="Normal"/>
    <w:rsid w:val="006E7C69"/>
    <w:pPr>
      <w:jc w:val="both"/>
    </w:pPr>
    <w:rPr>
      <w:rFonts w:ascii="Museo Sans" w:eastAsiaTheme="minorHAnsi" w:hAnsi="Museo Sans" w:cs="Times New Roman"/>
      <w:b w:val="0"/>
      <w:sz w:val="17"/>
      <w:szCs w:val="17"/>
      <w:lang w:val="es-ES_tradnl" w:eastAsia="es-ES_tradnl"/>
    </w:rPr>
  </w:style>
  <w:style w:type="paragraph" w:customStyle="1" w:styleId="p2">
    <w:name w:val="p2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9C4EBD"/>
      <w:sz w:val="17"/>
      <w:szCs w:val="17"/>
      <w:lang w:val="es-ES_tradnl" w:eastAsia="es-ES_tradnl"/>
    </w:rPr>
  </w:style>
  <w:style w:type="paragraph" w:customStyle="1" w:styleId="p3">
    <w:name w:val="p3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1EAEE1"/>
      <w:sz w:val="17"/>
      <w:szCs w:val="17"/>
      <w:lang w:val="es-ES_tradnl" w:eastAsia="es-ES_tradnl"/>
    </w:rPr>
  </w:style>
  <w:style w:type="paragraph" w:customStyle="1" w:styleId="p4">
    <w:name w:val="p4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20AFAB"/>
      <w:sz w:val="17"/>
      <w:szCs w:val="17"/>
      <w:lang w:val="es-ES_tradnl" w:eastAsia="es-ES_tradnl"/>
    </w:rPr>
  </w:style>
  <w:style w:type="paragraph" w:customStyle="1" w:styleId="p5">
    <w:name w:val="p5"/>
    <w:basedOn w:val="Normal"/>
    <w:rsid w:val="006E7C69"/>
    <w:pPr>
      <w:jc w:val="both"/>
    </w:pPr>
    <w:rPr>
      <w:rFonts w:ascii="Museo Sans" w:eastAsiaTheme="minorHAnsi" w:hAnsi="Museo Sans" w:cs="Times New Roman"/>
      <w:b w:val="0"/>
      <w:color w:val="38B87A"/>
      <w:sz w:val="17"/>
      <w:szCs w:val="17"/>
      <w:lang w:val="es-ES_tradnl" w:eastAsia="es-ES_tradnl"/>
    </w:rPr>
  </w:style>
  <w:style w:type="character" w:customStyle="1" w:styleId="s1">
    <w:name w:val="s1"/>
    <w:basedOn w:val="Fuentedeprrafopredeter"/>
    <w:rsid w:val="006E7C69"/>
    <w:rPr>
      <w:color w:val="771A47"/>
    </w:rPr>
  </w:style>
  <w:style w:type="character" w:customStyle="1" w:styleId="s2">
    <w:name w:val="s2"/>
    <w:basedOn w:val="Fuentedeprrafopredeter"/>
    <w:rsid w:val="006E7C69"/>
    <w:rPr>
      <w:color w:val="BF3175"/>
    </w:rPr>
  </w:style>
  <w:style w:type="character" w:customStyle="1" w:styleId="s3">
    <w:name w:val="s3"/>
    <w:basedOn w:val="Fuentedeprrafopredeter"/>
    <w:rsid w:val="006E7C69"/>
    <w:rPr>
      <w:color w:val="7B3B94"/>
    </w:rPr>
  </w:style>
  <w:style w:type="character" w:customStyle="1" w:styleId="s4">
    <w:name w:val="s4"/>
    <w:basedOn w:val="Fuentedeprrafopredeter"/>
    <w:rsid w:val="006E7C69"/>
    <w:rPr>
      <w:color w:val="000000"/>
    </w:rPr>
  </w:style>
  <w:style w:type="character" w:customStyle="1" w:styleId="s5">
    <w:name w:val="s5"/>
    <w:basedOn w:val="Fuentedeprrafopredeter"/>
    <w:rsid w:val="006E7C69"/>
    <w:rPr>
      <w:color w:val="344994"/>
    </w:rPr>
  </w:style>
  <w:style w:type="character" w:customStyle="1" w:styleId="s6">
    <w:name w:val="s6"/>
    <w:basedOn w:val="Fuentedeprrafopredeter"/>
    <w:rsid w:val="006E7C69"/>
    <w:rPr>
      <w:color w:val="0086C4"/>
    </w:rPr>
  </w:style>
  <w:style w:type="character" w:customStyle="1" w:styleId="s7">
    <w:name w:val="s7"/>
    <w:basedOn w:val="Fuentedeprrafopredeter"/>
    <w:rsid w:val="006E7C69"/>
    <w:rPr>
      <w:color w:val="27B9E7"/>
    </w:rPr>
  </w:style>
  <w:style w:type="character" w:customStyle="1" w:styleId="s8">
    <w:name w:val="s8"/>
    <w:basedOn w:val="Fuentedeprrafopredeter"/>
    <w:rsid w:val="006E7C69"/>
    <w:rPr>
      <w:color w:val="A4C92B"/>
    </w:rPr>
  </w:style>
  <w:style w:type="character" w:customStyle="1" w:styleId="s9">
    <w:name w:val="s9"/>
    <w:basedOn w:val="Fuentedeprrafopredeter"/>
    <w:rsid w:val="006E7C69"/>
    <w:rPr>
      <w:color w:val="E4E016"/>
    </w:rPr>
  </w:style>
  <w:style w:type="character" w:customStyle="1" w:styleId="apple-converted-space">
    <w:name w:val="apple-converted-space"/>
    <w:basedOn w:val="Fuentedeprrafopredeter"/>
    <w:rsid w:val="006E7C69"/>
  </w:style>
  <w:style w:type="table" w:customStyle="1" w:styleId="Tablaconcuadrcula1">
    <w:name w:val="Tabla con cuadrícula1"/>
    <w:basedOn w:val="Tablanormal"/>
    <w:next w:val="Tablaconcuadrcula"/>
    <w:uiPriority w:val="59"/>
    <w:rsid w:val="0020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s://www.google.es/url?sa=i&amp;rct=j&amp;q=&amp;esrc=s&amp;source=images&amp;cd=&amp;cad=rja&amp;uact=8&amp;ved=2ahUKEwiTmrH1os_gAhX2DmMBHZkuCUIQjRx6BAgBEAU&amp;url=http://fundacioncomillas.es/formacion/grado/logouc/&amp;psig=AOvVaw3BCLoNJ9byOjF5nfT6iKoV&amp;ust=1550922550571552" TargetMode="External"/><Relationship Id="rId10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4" Type="http://schemas.openxmlformats.org/officeDocument/2006/relationships/package" Target="../embeddings/Hoja_de_c_lculo_de_Microsoft_Excel1.xlsx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Modal split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99-4ACF-A8C0-45B9425AA4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99-4ACF-A8C0-45B9425AA4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99-4ACF-A8C0-45B9425AA4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99-4ACF-A8C0-45B9425AA4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99-4ACF-A8C0-45B9425AA4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399-4ACF-A8C0-45B9425AA4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399-4ACF-A8C0-45B9425AA4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_trad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Hoja1!$C$5:$C$11</c:f>
              <c:strCache>
                <c:ptCount val="7"/>
                <c:pt idx="0">
                  <c:v>Car</c:v>
                </c:pt>
                <c:pt idx="1">
                  <c:v>Bike</c:v>
                </c:pt>
                <c:pt idx="2">
                  <c:v>Walk</c:v>
                </c:pt>
                <c:pt idx="3">
                  <c:v>Bus</c:v>
                </c:pt>
                <c:pt idx="4">
                  <c:v>Train</c:v>
                </c:pt>
                <c:pt idx="5">
                  <c:v>Metro</c:v>
                </c:pt>
                <c:pt idx="6">
                  <c:v>Motorbike</c:v>
                </c:pt>
              </c:strCache>
            </c:strRef>
          </c:cat>
          <c:val>
            <c:numRef>
              <c:f>Hoja1!$D$5:$D$11</c:f>
              <c:numCache>
                <c:formatCode>General</c:formatCode>
                <c:ptCount val="7"/>
                <c:pt idx="0">
                  <c:v>45.0</c:v>
                </c:pt>
                <c:pt idx="1">
                  <c:v>3.0</c:v>
                </c:pt>
                <c:pt idx="2">
                  <c:v>5.0</c:v>
                </c:pt>
                <c:pt idx="3">
                  <c:v>12.0</c:v>
                </c:pt>
                <c:pt idx="4">
                  <c:v>24.0</c:v>
                </c:pt>
                <c:pt idx="5">
                  <c:v>8.0</c:v>
                </c:pt>
                <c:pt idx="6">
                  <c:v>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399-4ACF-A8C0-45B9425AA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F66111-06E1-3F44-BF02-697FBF48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1477</Words>
  <Characters>8128</Characters>
  <Application>Microsoft Macintosh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Dominguez Perello</dc:creator>
  <cp:lastModifiedBy>Usuario de Microsoft Office</cp:lastModifiedBy>
  <cp:revision>7</cp:revision>
  <dcterms:created xsi:type="dcterms:W3CDTF">2020-04-29T14:26:00Z</dcterms:created>
  <dcterms:modified xsi:type="dcterms:W3CDTF">2020-06-23T09:29:00Z</dcterms:modified>
</cp:coreProperties>
</file>